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A6368" w14:textId="166B11AF" w:rsidR="00253213" w:rsidRPr="00297E5B" w:rsidRDefault="00253213" w:rsidP="00B40F45">
      <w:pPr>
        <w:pStyle w:val="Title"/>
        <w:spacing w:line="276" w:lineRule="auto"/>
        <w:rPr>
          <w:rFonts w:ascii="Arial" w:hAnsi="Arial" w:cs="Arial"/>
          <w:color w:val="0D2255"/>
          <w:sz w:val="24"/>
          <w:szCs w:val="28"/>
        </w:rPr>
      </w:pPr>
      <w:r w:rsidRPr="00297E5B">
        <w:rPr>
          <w:rFonts w:ascii="Arial" w:hAnsi="Arial" w:cs="Arial"/>
          <w:color w:val="0D2255"/>
          <w:sz w:val="24"/>
          <w:szCs w:val="28"/>
        </w:rPr>
        <w:t xml:space="preserve">SMMT </w:t>
      </w:r>
      <w:r w:rsidR="00B462AF" w:rsidRPr="00297E5B">
        <w:rPr>
          <w:rFonts w:ascii="Arial" w:hAnsi="Arial" w:cs="Arial"/>
          <w:color w:val="0D2255"/>
          <w:sz w:val="24"/>
          <w:szCs w:val="28"/>
        </w:rPr>
        <w:t xml:space="preserve">UK </w:t>
      </w:r>
      <w:r w:rsidR="00E527A8">
        <w:rPr>
          <w:rFonts w:ascii="Arial" w:hAnsi="Arial" w:cs="Arial"/>
          <w:color w:val="0D2255"/>
          <w:sz w:val="24"/>
          <w:szCs w:val="28"/>
        </w:rPr>
        <w:t>N</w:t>
      </w:r>
      <w:r w:rsidR="00B462AF" w:rsidRPr="00297E5B">
        <w:rPr>
          <w:rFonts w:ascii="Arial" w:hAnsi="Arial" w:cs="Arial"/>
          <w:color w:val="0D2255"/>
          <w:sz w:val="24"/>
          <w:szCs w:val="28"/>
        </w:rPr>
        <w:t xml:space="preserve">ew </w:t>
      </w:r>
      <w:r w:rsidR="00E527A8">
        <w:rPr>
          <w:rFonts w:ascii="Arial" w:hAnsi="Arial" w:cs="Arial"/>
          <w:color w:val="0D2255"/>
          <w:sz w:val="24"/>
          <w:szCs w:val="28"/>
        </w:rPr>
        <w:t>C</w:t>
      </w:r>
      <w:r w:rsidR="00B462AF" w:rsidRPr="00297E5B">
        <w:rPr>
          <w:rFonts w:ascii="Arial" w:hAnsi="Arial" w:cs="Arial"/>
          <w:color w:val="0D2255"/>
          <w:sz w:val="24"/>
          <w:szCs w:val="28"/>
        </w:rPr>
        <w:t>ar and LCV</w:t>
      </w:r>
      <w:r w:rsidRPr="00297E5B">
        <w:rPr>
          <w:rFonts w:ascii="Arial" w:hAnsi="Arial" w:cs="Arial"/>
          <w:color w:val="0D2255"/>
          <w:sz w:val="24"/>
          <w:szCs w:val="28"/>
        </w:rPr>
        <w:t xml:space="preserve"> </w:t>
      </w:r>
      <w:r w:rsidR="00E527A8">
        <w:rPr>
          <w:rFonts w:ascii="Arial" w:hAnsi="Arial" w:cs="Arial"/>
          <w:color w:val="0D2255"/>
          <w:sz w:val="24"/>
          <w:szCs w:val="28"/>
        </w:rPr>
        <w:t>R</w:t>
      </w:r>
      <w:r w:rsidRPr="00297E5B">
        <w:rPr>
          <w:rFonts w:ascii="Arial" w:hAnsi="Arial" w:cs="Arial"/>
          <w:color w:val="0D2255"/>
          <w:sz w:val="24"/>
          <w:szCs w:val="28"/>
        </w:rPr>
        <w:t xml:space="preserve">egistrations </w:t>
      </w:r>
      <w:r w:rsidR="00E527A8">
        <w:rPr>
          <w:rFonts w:ascii="Arial" w:hAnsi="Arial" w:cs="Arial"/>
          <w:color w:val="0D2255"/>
          <w:sz w:val="24"/>
          <w:szCs w:val="28"/>
        </w:rPr>
        <w:t>O</w:t>
      </w:r>
      <w:r w:rsidR="00CC7011" w:rsidRPr="00297E5B">
        <w:rPr>
          <w:rFonts w:ascii="Arial" w:hAnsi="Arial" w:cs="Arial"/>
          <w:color w:val="0D2255"/>
          <w:sz w:val="24"/>
          <w:szCs w:val="28"/>
        </w:rPr>
        <w:t>utlook to 202</w:t>
      </w:r>
      <w:r w:rsidR="0038781D">
        <w:rPr>
          <w:rFonts w:ascii="Arial" w:hAnsi="Arial" w:cs="Arial"/>
          <w:color w:val="0D2255"/>
          <w:sz w:val="24"/>
          <w:szCs w:val="28"/>
        </w:rPr>
        <w:t>7</w:t>
      </w:r>
      <w:r w:rsidR="008645AE">
        <w:rPr>
          <w:rFonts w:ascii="Arial" w:hAnsi="Arial" w:cs="Arial"/>
          <w:color w:val="0D2255"/>
          <w:sz w:val="24"/>
          <w:szCs w:val="28"/>
        </w:rPr>
        <w:t xml:space="preserve"> at </w:t>
      </w:r>
      <w:r w:rsidR="00635EA0">
        <w:rPr>
          <w:rFonts w:ascii="Arial" w:hAnsi="Arial" w:cs="Arial"/>
          <w:color w:val="0D2255"/>
          <w:sz w:val="24"/>
          <w:szCs w:val="28"/>
        </w:rPr>
        <w:t>July</w:t>
      </w:r>
      <w:r w:rsidR="00C04DBA">
        <w:rPr>
          <w:rFonts w:ascii="Arial" w:hAnsi="Arial" w:cs="Arial"/>
          <w:color w:val="0D2255"/>
          <w:sz w:val="24"/>
          <w:szCs w:val="28"/>
        </w:rPr>
        <w:t xml:space="preserve"> 2026</w:t>
      </w:r>
    </w:p>
    <w:p w14:paraId="3F5439D0" w14:textId="77777777" w:rsidR="00E4490E" w:rsidRPr="00BE5B7A" w:rsidRDefault="00E4490E" w:rsidP="00B24805">
      <w:pPr>
        <w:pStyle w:val="Title"/>
        <w:spacing w:line="276" w:lineRule="auto"/>
        <w:jc w:val="left"/>
        <w:rPr>
          <w:rFonts w:ascii="Arial" w:hAnsi="Arial" w:cs="Arial"/>
          <w:sz w:val="12"/>
          <w:szCs w:val="12"/>
        </w:rPr>
      </w:pPr>
    </w:p>
    <w:p w14:paraId="1D3AC0C6" w14:textId="0DC370D2" w:rsidR="000F6796" w:rsidRDefault="0062436F" w:rsidP="00B24805">
      <w:pPr>
        <w:pStyle w:val="Title"/>
        <w:spacing w:line="276" w:lineRule="auto"/>
        <w:jc w:val="left"/>
        <w:rPr>
          <w:rFonts w:ascii="Arial" w:hAnsi="Arial" w:cs="Arial"/>
          <w:color w:val="0D2255"/>
          <w:sz w:val="22"/>
          <w:szCs w:val="24"/>
        </w:rPr>
      </w:pPr>
      <w:r w:rsidRPr="0004009B">
        <w:rPr>
          <w:rFonts w:ascii="Arial" w:hAnsi="Arial" w:cs="Arial"/>
          <w:color w:val="0D2255"/>
          <w:sz w:val="22"/>
          <w:szCs w:val="24"/>
        </w:rPr>
        <w:t>Background</w:t>
      </w:r>
      <w:r w:rsidR="00790C35" w:rsidRPr="0004009B">
        <w:rPr>
          <w:rFonts w:ascii="Arial" w:hAnsi="Arial" w:cs="Arial"/>
          <w:color w:val="0D2255"/>
          <w:sz w:val="22"/>
          <w:szCs w:val="24"/>
        </w:rPr>
        <w:t xml:space="preserve"> and context to panel survey</w:t>
      </w:r>
    </w:p>
    <w:p w14:paraId="48BB5A1A" w14:textId="23414FF5" w:rsidR="00242AA7" w:rsidRPr="00BE5B7A" w:rsidRDefault="00242AA7" w:rsidP="00B24805">
      <w:pPr>
        <w:pStyle w:val="Title"/>
        <w:spacing w:line="276" w:lineRule="auto"/>
        <w:jc w:val="left"/>
        <w:rPr>
          <w:rFonts w:ascii="Arial" w:hAnsi="Arial" w:cs="Arial"/>
          <w:color w:val="FF0000"/>
          <w:sz w:val="12"/>
          <w:szCs w:val="12"/>
        </w:rPr>
      </w:pPr>
    </w:p>
    <w:p w14:paraId="5B983633" w14:textId="65DAC0E9" w:rsidR="001C63CD" w:rsidRDefault="001C63CD" w:rsidP="001C63CD">
      <w:pPr>
        <w:spacing w:line="276" w:lineRule="auto"/>
        <w:jc w:val="both"/>
        <w:rPr>
          <w:rFonts w:ascii="Arial" w:hAnsi="Arial" w:cs="Arial"/>
          <w:sz w:val="20"/>
        </w:rPr>
      </w:pPr>
      <w:r w:rsidRPr="00E03193">
        <w:rPr>
          <w:rFonts w:ascii="Arial" w:hAnsi="Arial" w:cs="Arial"/>
          <w:sz w:val="20"/>
        </w:rPr>
        <w:t>The outlook reflects stronger</w:t>
      </w:r>
      <w:r w:rsidR="00B71B94">
        <w:rPr>
          <w:rFonts w:ascii="Arial" w:hAnsi="Arial" w:cs="Arial"/>
          <w:sz w:val="20"/>
        </w:rPr>
        <w:t xml:space="preserve"> </w:t>
      </w:r>
      <w:r w:rsidRPr="00E03193">
        <w:rPr>
          <w:rFonts w:ascii="Arial" w:hAnsi="Arial" w:cs="Arial"/>
          <w:sz w:val="20"/>
        </w:rPr>
        <w:t>than</w:t>
      </w:r>
      <w:r w:rsidR="00B71B94">
        <w:rPr>
          <w:rFonts w:ascii="Arial" w:hAnsi="Arial" w:cs="Arial"/>
          <w:sz w:val="20"/>
        </w:rPr>
        <w:t xml:space="preserve"> </w:t>
      </w:r>
      <w:r w:rsidRPr="00E03193">
        <w:rPr>
          <w:rFonts w:ascii="Arial" w:hAnsi="Arial" w:cs="Arial"/>
          <w:sz w:val="20"/>
        </w:rPr>
        <w:t xml:space="preserve">expected growth in the new car market, supported by new entrants. The </w:t>
      </w:r>
      <w:r w:rsidR="00172BBB">
        <w:rPr>
          <w:rFonts w:ascii="Arial" w:hAnsi="Arial" w:cs="Arial"/>
          <w:sz w:val="20"/>
        </w:rPr>
        <w:t xml:space="preserve">UK economy is stabilising, although global trading conditions remains challenging with </w:t>
      </w:r>
      <w:r w:rsidRPr="00E03193">
        <w:rPr>
          <w:rFonts w:ascii="Arial" w:hAnsi="Arial" w:cs="Arial"/>
          <w:sz w:val="20"/>
        </w:rPr>
        <w:t xml:space="preserve">continuing uncertainty around the ceasefire and wider impact of the Middle East conflict. The shift to EVs is progressing rapidly, but the market is still expected to fall short of Zero Emission Vehicle Mandate targets, particularly for vans. High electricity prices and the confirmation of </w:t>
      </w:r>
      <w:proofErr w:type="spellStart"/>
      <w:r w:rsidRPr="00E03193">
        <w:rPr>
          <w:rFonts w:ascii="Arial" w:hAnsi="Arial" w:cs="Arial"/>
          <w:sz w:val="20"/>
        </w:rPr>
        <w:t>eVED</w:t>
      </w:r>
      <w:proofErr w:type="spellEnd"/>
      <w:r w:rsidRPr="00E03193">
        <w:rPr>
          <w:rFonts w:ascii="Arial" w:hAnsi="Arial" w:cs="Arial"/>
          <w:sz w:val="20"/>
        </w:rPr>
        <w:t xml:space="preserve">, the new pence-per-mile tax on EVs from 2028, remain concerns. Some member views were gathered before the announcement that demonstrators would be excluded from the </w:t>
      </w:r>
      <w:r w:rsidR="00B71B94">
        <w:rPr>
          <w:rFonts w:ascii="Arial" w:hAnsi="Arial" w:cs="Arial"/>
          <w:sz w:val="20"/>
        </w:rPr>
        <w:t>Electric</w:t>
      </w:r>
      <w:r w:rsidRPr="00E03193">
        <w:rPr>
          <w:rFonts w:ascii="Arial" w:hAnsi="Arial" w:cs="Arial"/>
          <w:sz w:val="20"/>
        </w:rPr>
        <w:t xml:space="preserve"> Car Grant.</w:t>
      </w:r>
    </w:p>
    <w:p w14:paraId="009A9A06" w14:textId="77777777" w:rsidR="000E0851" w:rsidRDefault="000E0851" w:rsidP="001C63CD">
      <w:pPr>
        <w:spacing w:line="276" w:lineRule="auto"/>
        <w:jc w:val="both"/>
      </w:pPr>
    </w:p>
    <w:p w14:paraId="1A10CE7F" w14:textId="00BC888E" w:rsidR="00135D72" w:rsidRPr="00596E36" w:rsidRDefault="009111C7" w:rsidP="008E27F8">
      <w:pPr>
        <w:spacing w:line="276" w:lineRule="auto"/>
        <w:jc w:val="both"/>
        <w:rPr>
          <w:rFonts w:ascii="Arial" w:hAnsi="Arial" w:cs="Arial"/>
          <w:bCs/>
          <w:sz w:val="20"/>
        </w:rPr>
      </w:pPr>
      <w:r w:rsidRPr="00F448F4">
        <w:rPr>
          <w:rFonts w:ascii="Arial" w:hAnsi="Arial" w:cs="Arial"/>
          <w:bCs/>
          <w:sz w:val="20"/>
        </w:rPr>
        <w:t>T</w:t>
      </w:r>
      <w:r w:rsidR="008E27F8" w:rsidRPr="00F448F4">
        <w:rPr>
          <w:rFonts w:ascii="Arial" w:hAnsi="Arial" w:cs="Arial"/>
          <w:bCs/>
          <w:sz w:val="20"/>
        </w:rPr>
        <w:t xml:space="preserve">he outlook is </w:t>
      </w:r>
      <w:r w:rsidR="00110DA8" w:rsidRPr="00F448F4">
        <w:rPr>
          <w:rFonts w:ascii="Arial" w:hAnsi="Arial" w:cs="Arial"/>
          <w:bCs/>
          <w:sz w:val="20"/>
        </w:rPr>
        <w:t xml:space="preserve">typically </w:t>
      </w:r>
      <w:r w:rsidR="008E27F8" w:rsidRPr="00F448F4">
        <w:rPr>
          <w:rFonts w:ascii="Arial" w:hAnsi="Arial" w:cs="Arial"/>
          <w:bCs/>
          <w:sz w:val="20"/>
        </w:rPr>
        <w:t>revised quarterly in January, April, July and October.</w:t>
      </w:r>
      <w:r w:rsidR="003544AF" w:rsidRPr="00596E36">
        <w:rPr>
          <w:rFonts w:ascii="Arial" w:hAnsi="Arial" w:cs="Arial"/>
          <w:bCs/>
          <w:sz w:val="20"/>
        </w:rPr>
        <w:t xml:space="preserve"> </w:t>
      </w:r>
    </w:p>
    <w:p w14:paraId="376C699D" w14:textId="77777777" w:rsidR="008E27F8" w:rsidRPr="00213FCC" w:rsidRDefault="008E27F8" w:rsidP="00135D72">
      <w:pPr>
        <w:rPr>
          <w:rFonts w:ascii="Arial" w:hAnsi="Arial" w:cs="Arial"/>
          <w:b/>
          <w:color w:val="1074CB"/>
          <w:sz w:val="8"/>
          <w:szCs w:val="8"/>
        </w:rPr>
      </w:pPr>
    </w:p>
    <w:tbl>
      <w:tblPr>
        <w:tblpPr w:leftFromText="180" w:rightFromText="180" w:vertAnchor="text" w:horzAnchor="margin" w:tblpY="2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F1"/>
        <w:tblLayout w:type="fixed"/>
        <w:tblLook w:val="01E0" w:firstRow="1" w:lastRow="1" w:firstColumn="1" w:lastColumn="1" w:noHBand="0" w:noVBand="0"/>
      </w:tblPr>
      <w:tblGrid>
        <w:gridCol w:w="9918"/>
      </w:tblGrid>
      <w:tr w:rsidR="00CF76A0" w:rsidRPr="006E03C6" w14:paraId="2E04D703" w14:textId="77777777" w:rsidTr="00C70720">
        <w:trPr>
          <w:trHeight w:val="931"/>
        </w:trPr>
        <w:tc>
          <w:tcPr>
            <w:tcW w:w="9918" w:type="dxa"/>
            <w:shd w:val="clear" w:color="auto" w:fill="CCE0F1"/>
            <w:tcMar>
              <w:top w:w="108" w:type="dxa"/>
              <w:bottom w:w="108" w:type="dxa"/>
            </w:tcMar>
          </w:tcPr>
          <w:p w14:paraId="0B4039EE" w14:textId="0A0F0191" w:rsidR="0038418E" w:rsidRDefault="0038418E" w:rsidP="00A250B3">
            <w:pPr>
              <w:jc w:val="center"/>
              <w:rPr>
                <w:rFonts w:ascii="Arial" w:hAnsi="Arial" w:cs="Arial"/>
                <w:b/>
                <w:sz w:val="20"/>
              </w:rPr>
            </w:pPr>
            <w:r w:rsidRPr="00242AA7">
              <w:rPr>
                <w:rFonts w:ascii="Arial" w:hAnsi="Arial" w:cs="Arial"/>
                <w:b/>
                <w:sz w:val="20"/>
              </w:rPr>
              <w:t xml:space="preserve">UK new </w:t>
            </w:r>
            <w:r w:rsidR="00AA562D" w:rsidRPr="00242AA7">
              <w:rPr>
                <w:rFonts w:ascii="Arial" w:hAnsi="Arial" w:cs="Arial"/>
                <w:b/>
                <w:sz w:val="20"/>
              </w:rPr>
              <w:t xml:space="preserve">car and </w:t>
            </w:r>
            <w:r w:rsidRPr="00242AA7">
              <w:rPr>
                <w:rFonts w:ascii="Arial" w:hAnsi="Arial" w:cs="Arial"/>
                <w:b/>
                <w:sz w:val="20"/>
              </w:rPr>
              <w:t>light vehicle registrations</w:t>
            </w:r>
            <w:r w:rsidR="00CC7011" w:rsidRPr="00242AA7">
              <w:rPr>
                <w:rFonts w:ascii="Arial" w:hAnsi="Arial" w:cs="Arial"/>
                <w:b/>
                <w:sz w:val="20"/>
              </w:rPr>
              <w:t xml:space="preserve"> </w:t>
            </w:r>
            <w:r w:rsidR="00FF34A8">
              <w:rPr>
                <w:rFonts w:ascii="Arial" w:hAnsi="Arial" w:cs="Arial"/>
                <w:b/>
                <w:sz w:val="20"/>
              </w:rPr>
              <w:t xml:space="preserve">outlook </w:t>
            </w:r>
            <w:r w:rsidR="00453A3F">
              <w:rPr>
                <w:rFonts w:ascii="Arial" w:hAnsi="Arial" w:cs="Arial"/>
                <w:b/>
                <w:sz w:val="20"/>
              </w:rPr>
              <w:t>–</w:t>
            </w:r>
            <w:r w:rsidR="00FF34A8">
              <w:rPr>
                <w:rFonts w:ascii="Arial" w:hAnsi="Arial" w:cs="Arial"/>
                <w:b/>
                <w:sz w:val="20"/>
              </w:rPr>
              <w:t xml:space="preserve"> </w:t>
            </w:r>
            <w:r w:rsidR="00635EA0">
              <w:rPr>
                <w:rFonts w:ascii="Arial" w:hAnsi="Arial" w:cs="Arial"/>
                <w:b/>
                <w:sz w:val="20"/>
              </w:rPr>
              <w:t>July</w:t>
            </w:r>
            <w:r w:rsidR="00A250B3">
              <w:rPr>
                <w:rFonts w:ascii="Arial" w:hAnsi="Arial" w:cs="Arial"/>
                <w:b/>
                <w:sz w:val="20"/>
              </w:rPr>
              <w:t xml:space="preserve"> 2026</w:t>
            </w:r>
          </w:p>
          <w:p w14:paraId="117D0056" w14:textId="77777777" w:rsidR="00A250B3" w:rsidRPr="0037467E" w:rsidRDefault="00A250B3" w:rsidP="00A250B3">
            <w:pPr>
              <w:jc w:val="center"/>
              <w:rPr>
                <w:rFonts w:ascii="Arial" w:hAnsi="Arial" w:cs="Arial"/>
                <w:sz w:val="8"/>
                <w:szCs w:val="8"/>
              </w:rPr>
            </w:pPr>
          </w:p>
          <w:tbl>
            <w:tblPr>
              <w:tblStyle w:val="TableGrid"/>
              <w:tblW w:w="9634" w:type="dxa"/>
              <w:tblInd w:w="7" w:type="dxa"/>
              <w:tblLayout w:type="fixed"/>
              <w:tblLook w:val="04A0" w:firstRow="1" w:lastRow="0" w:firstColumn="1" w:lastColumn="0" w:noHBand="0" w:noVBand="1"/>
            </w:tblPr>
            <w:tblGrid>
              <w:gridCol w:w="1799"/>
              <w:gridCol w:w="979"/>
              <w:gridCol w:w="979"/>
              <w:gridCol w:w="979"/>
              <w:gridCol w:w="979"/>
              <w:gridCol w:w="979"/>
              <w:gridCol w:w="982"/>
              <w:gridCol w:w="979"/>
              <w:gridCol w:w="979"/>
            </w:tblGrid>
            <w:tr w:rsidR="008C5F84" w:rsidRPr="00242AA7" w14:paraId="7C0B82FA" w14:textId="7792EB5B" w:rsidTr="00D7617E">
              <w:trPr>
                <w:trHeight w:val="354"/>
              </w:trPr>
              <w:tc>
                <w:tcPr>
                  <w:tcW w:w="1799" w:type="dxa"/>
                </w:tcPr>
                <w:p w14:paraId="39FB23B9" w14:textId="47BC8724" w:rsidR="008C5F84" w:rsidRPr="00242AA7" w:rsidRDefault="00223176" w:rsidP="00172BBB">
                  <w:pPr>
                    <w:pStyle w:val="Title"/>
                    <w:framePr w:hSpace="180" w:wrap="around" w:vAnchor="text" w:hAnchor="margin" w:y="22"/>
                    <w:spacing w:line="276" w:lineRule="auto"/>
                    <w:rPr>
                      <w:rFonts w:ascii="Arial" w:hAnsi="Arial" w:cs="Arial"/>
                      <w:i/>
                      <w:noProof/>
                      <w:sz w:val="20"/>
                    </w:rPr>
                  </w:pPr>
                  <w:r w:rsidRPr="00242AA7">
                    <w:rPr>
                      <w:rFonts w:ascii="Arial" w:hAnsi="Arial" w:cs="Arial"/>
                      <w:i/>
                      <w:noProof/>
                      <w:sz w:val="20"/>
                    </w:rPr>
                    <w:t>T</w:t>
                  </w:r>
                  <w:r w:rsidR="008C5F84" w:rsidRPr="00242AA7">
                    <w:rPr>
                      <w:rFonts w:ascii="Arial" w:hAnsi="Arial" w:cs="Arial"/>
                      <w:i/>
                      <w:noProof/>
                      <w:sz w:val="20"/>
                    </w:rPr>
                    <w:t>housands</w:t>
                  </w:r>
                </w:p>
              </w:tc>
              <w:tc>
                <w:tcPr>
                  <w:tcW w:w="979" w:type="dxa"/>
                </w:tcPr>
                <w:p w14:paraId="424AD06D" w14:textId="77777777" w:rsidR="008C5F84" w:rsidRDefault="008C5F84" w:rsidP="00172BBB">
                  <w:pPr>
                    <w:pStyle w:val="Title"/>
                    <w:framePr w:hSpace="180" w:wrap="around" w:vAnchor="text" w:hAnchor="margin" w:y="22"/>
                    <w:spacing w:line="276" w:lineRule="auto"/>
                    <w:rPr>
                      <w:rFonts w:ascii="Arial" w:hAnsi="Arial" w:cs="Arial"/>
                      <w:noProof/>
                      <w:sz w:val="20"/>
                    </w:rPr>
                  </w:pPr>
                  <w:r w:rsidRPr="00242AA7">
                    <w:rPr>
                      <w:rFonts w:ascii="Arial" w:hAnsi="Arial" w:cs="Arial"/>
                      <w:noProof/>
                      <w:sz w:val="20"/>
                    </w:rPr>
                    <w:t>All cars</w:t>
                  </w:r>
                </w:p>
                <w:p w14:paraId="729635E3" w14:textId="52F1539B" w:rsidR="008C5F84" w:rsidRPr="00242AA7" w:rsidRDefault="00B71B94" w:rsidP="00172BBB">
                  <w:pPr>
                    <w:pStyle w:val="Title"/>
                    <w:framePr w:hSpace="180" w:wrap="around" w:vAnchor="text" w:hAnchor="margin" w:y="22"/>
                    <w:spacing w:line="276" w:lineRule="auto"/>
                    <w:rPr>
                      <w:rFonts w:ascii="Arial" w:hAnsi="Arial" w:cs="Arial"/>
                      <w:noProof/>
                      <w:sz w:val="20"/>
                    </w:rPr>
                  </w:pPr>
                  <w:r>
                    <w:rPr>
                      <w:rFonts w:ascii="Arial" w:hAnsi="Arial" w:cs="Arial"/>
                      <w:noProof/>
                      <w:sz w:val="20"/>
                    </w:rPr>
                    <w:t>t</w:t>
                  </w:r>
                  <w:r w:rsidR="008C5F84">
                    <w:rPr>
                      <w:rFonts w:ascii="Arial" w:hAnsi="Arial" w:cs="Arial"/>
                      <w:noProof/>
                      <w:sz w:val="20"/>
                    </w:rPr>
                    <w:t>otal</w:t>
                  </w:r>
                </w:p>
              </w:tc>
              <w:tc>
                <w:tcPr>
                  <w:tcW w:w="979" w:type="dxa"/>
                </w:tcPr>
                <w:p w14:paraId="7972D52F" w14:textId="77777777" w:rsidR="008C5F84" w:rsidRDefault="008C5F84" w:rsidP="00172BBB">
                  <w:pPr>
                    <w:pStyle w:val="Title"/>
                    <w:framePr w:hSpace="180" w:wrap="around" w:vAnchor="text" w:hAnchor="margin" w:y="22"/>
                    <w:spacing w:line="276" w:lineRule="auto"/>
                    <w:rPr>
                      <w:rFonts w:ascii="Arial" w:hAnsi="Arial" w:cs="Arial"/>
                      <w:noProof/>
                      <w:sz w:val="20"/>
                    </w:rPr>
                  </w:pPr>
                  <w:r>
                    <w:rPr>
                      <w:rFonts w:ascii="Arial" w:hAnsi="Arial" w:cs="Arial"/>
                      <w:noProof/>
                      <w:sz w:val="20"/>
                    </w:rPr>
                    <w:t>Petrol</w:t>
                  </w:r>
                </w:p>
                <w:p w14:paraId="66459278" w14:textId="0F2142F2" w:rsidR="008C5F84" w:rsidRPr="00242AA7" w:rsidRDefault="00B71B94" w:rsidP="00172BBB">
                  <w:pPr>
                    <w:pStyle w:val="Title"/>
                    <w:framePr w:hSpace="180" w:wrap="around" w:vAnchor="text" w:hAnchor="margin" w:y="22"/>
                    <w:spacing w:line="276" w:lineRule="auto"/>
                    <w:rPr>
                      <w:rFonts w:ascii="Arial" w:hAnsi="Arial" w:cs="Arial"/>
                      <w:noProof/>
                      <w:sz w:val="20"/>
                    </w:rPr>
                  </w:pPr>
                  <w:r>
                    <w:rPr>
                      <w:rFonts w:ascii="Arial" w:hAnsi="Arial" w:cs="Arial"/>
                      <w:noProof/>
                      <w:sz w:val="20"/>
                    </w:rPr>
                    <w:t>c</w:t>
                  </w:r>
                  <w:r w:rsidR="008C5F84">
                    <w:rPr>
                      <w:rFonts w:ascii="Arial" w:hAnsi="Arial" w:cs="Arial"/>
                      <w:noProof/>
                      <w:sz w:val="20"/>
                    </w:rPr>
                    <w:t>ars</w:t>
                  </w:r>
                </w:p>
              </w:tc>
              <w:tc>
                <w:tcPr>
                  <w:tcW w:w="979" w:type="dxa"/>
                </w:tcPr>
                <w:p w14:paraId="079E42D3" w14:textId="2DB72650" w:rsidR="008C5F84" w:rsidRPr="00242AA7" w:rsidRDefault="008C5F84" w:rsidP="00172BBB">
                  <w:pPr>
                    <w:pStyle w:val="Title"/>
                    <w:framePr w:hSpace="180" w:wrap="around" w:vAnchor="text" w:hAnchor="margin" w:y="22"/>
                    <w:spacing w:line="276" w:lineRule="auto"/>
                    <w:rPr>
                      <w:rFonts w:ascii="Arial" w:hAnsi="Arial" w:cs="Arial"/>
                      <w:noProof/>
                      <w:sz w:val="20"/>
                    </w:rPr>
                  </w:pPr>
                  <w:r w:rsidRPr="00242AA7">
                    <w:rPr>
                      <w:rFonts w:ascii="Arial" w:hAnsi="Arial" w:cs="Arial"/>
                      <w:noProof/>
                      <w:sz w:val="20"/>
                    </w:rPr>
                    <w:t>Diesel cars</w:t>
                  </w:r>
                </w:p>
              </w:tc>
              <w:tc>
                <w:tcPr>
                  <w:tcW w:w="979" w:type="dxa"/>
                </w:tcPr>
                <w:p w14:paraId="5D7647C8" w14:textId="77777777" w:rsidR="008C5F84" w:rsidRPr="00242AA7" w:rsidRDefault="008C5F84" w:rsidP="00172BBB">
                  <w:pPr>
                    <w:pStyle w:val="Title"/>
                    <w:framePr w:hSpace="180" w:wrap="around" w:vAnchor="text" w:hAnchor="margin" w:y="22"/>
                    <w:spacing w:line="276" w:lineRule="auto"/>
                    <w:rPr>
                      <w:rFonts w:ascii="Arial" w:hAnsi="Arial" w:cs="Arial"/>
                      <w:noProof/>
                      <w:sz w:val="20"/>
                    </w:rPr>
                  </w:pPr>
                  <w:r w:rsidRPr="00242AA7">
                    <w:rPr>
                      <w:rFonts w:ascii="Arial" w:hAnsi="Arial" w:cs="Arial"/>
                      <w:noProof/>
                      <w:sz w:val="20"/>
                    </w:rPr>
                    <w:t>BEV cars</w:t>
                  </w:r>
                </w:p>
              </w:tc>
              <w:tc>
                <w:tcPr>
                  <w:tcW w:w="979" w:type="dxa"/>
                </w:tcPr>
                <w:p w14:paraId="1DACA72A" w14:textId="77777777" w:rsidR="008C5F84" w:rsidRPr="00242AA7" w:rsidRDefault="008C5F84" w:rsidP="00172BBB">
                  <w:pPr>
                    <w:pStyle w:val="Title"/>
                    <w:framePr w:hSpace="180" w:wrap="around" w:vAnchor="text" w:hAnchor="margin" w:y="22"/>
                    <w:spacing w:line="276" w:lineRule="auto"/>
                    <w:rPr>
                      <w:rFonts w:ascii="Arial" w:hAnsi="Arial" w:cs="Arial"/>
                      <w:noProof/>
                      <w:sz w:val="20"/>
                    </w:rPr>
                  </w:pPr>
                  <w:r w:rsidRPr="00242AA7">
                    <w:rPr>
                      <w:rFonts w:ascii="Arial" w:hAnsi="Arial" w:cs="Arial"/>
                      <w:noProof/>
                      <w:sz w:val="20"/>
                    </w:rPr>
                    <w:t>PHEV cars</w:t>
                  </w:r>
                </w:p>
              </w:tc>
              <w:tc>
                <w:tcPr>
                  <w:tcW w:w="982" w:type="dxa"/>
                </w:tcPr>
                <w:p w14:paraId="0395B221" w14:textId="77777777" w:rsidR="008C5F84" w:rsidRPr="00242AA7" w:rsidRDefault="008C5F84" w:rsidP="00172BBB">
                  <w:pPr>
                    <w:pStyle w:val="Title"/>
                    <w:framePr w:hSpace="180" w:wrap="around" w:vAnchor="text" w:hAnchor="margin" w:y="22"/>
                    <w:spacing w:line="276" w:lineRule="auto"/>
                    <w:rPr>
                      <w:rFonts w:ascii="Arial" w:hAnsi="Arial" w:cs="Arial"/>
                      <w:noProof/>
                      <w:sz w:val="20"/>
                    </w:rPr>
                  </w:pPr>
                  <w:r w:rsidRPr="00242AA7">
                    <w:rPr>
                      <w:rFonts w:ascii="Arial" w:hAnsi="Arial" w:cs="Arial"/>
                      <w:noProof/>
                      <w:sz w:val="20"/>
                    </w:rPr>
                    <w:t>HEV</w:t>
                  </w:r>
                </w:p>
                <w:p w14:paraId="20DF547D" w14:textId="77777777" w:rsidR="008C5F84" w:rsidRPr="00242AA7" w:rsidRDefault="008C5F84" w:rsidP="00172BBB">
                  <w:pPr>
                    <w:pStyle w:val="Title"/>
                    <w:framePr w:hSpace="180" w:wrap="around" w:vAnchor="text" w:hAnchor="margin" w:y="22"/>
                    <w:spacing w:line="276" w:lineRule="auto"/>
                    <w:rPr>
                      <w:rFonts w:ascii="Arial" w:hAnsi="Arial" w:cs="Arial"/>
                      <w:noProof/>
                      <w:sz w:val="20"/>
                    </w:rPr>
                  </w:pPr>
                  <w:r w:rsidRPr="00242AA7">
                    <w:rPr>
                      <w:rFonts w:ascii="Arial" w:hAnsi="Arial" w:cs="Arial"/>
                      <w:noProof/>
                      <w:sz w:val="20"/>
                    </w:rPr>
                    <w:t>cars</w:t>
                  </w:r>
                </w:p>
              </w:tc>
              <w:tc>
                <w:tcPr>
                  <w:tcW w:w="979" w:type="dxa"/>
                </w:tcPr>
                <w:p w14:paraId="32B8F13D" w14:textId="151B5F09" w:rsidR="008C5F84" w:rsidRPr="00242AA7" w:rsidRDefault="008C5F84" w:rsidP="00172BBB">
                  <w:pPr>
                    <w:pStyle w:val="Title"/>
                    <w:framePr w:hSpace="180" w:wrap="around" w:vAnchor="text" w:hAnchor="margin" w:y="22"/>
                    <w:spacing w:line="276" w:lineRule="auto"/>
                    <w:rPr>
                      <w:rFonts w:ascii="Arial" w:hAnsi="Arial" w:cs="Arial"/>
                      <w:noProof/>
                      <w:sz w:val="20"/>
                    </w:rPr>
                  </w:pPr>
                  <w:r>
                    <w:rPr>
                      <w:rFonts w:ascii="Arial" w:hAnsi="Arial" w:cs="Arial"/>
                      <w:noProof/>
                      <w:sz w:val="20"/>
                    </w:rPr>
                    <w:t>All</w:t>
                  </w:r>
                  <w:r w:rsidR="00D7617E">
                    <w:rPr>
                      <w:rFonts w:ascii="Arial" w:hAnsi="Arial" w:cs="Arial"/>
                      <w:noProof/>
                      <w:sz w:val="20"/>
                    </w:rPr>
                    <w:t xml:space="preserve"> L</w:t>
                  </w:r>
                  <w:r w:rsidRPr="00242AA7">
                    <w:rPr>
                      <w:rFonts w:ascii="Arial" w:hAnsi="Arial" w:cs="Arial"/>
                      <w:noProof/>
                      <w:sz w:val="20"/>
                    </w:rPr>
                    <w:t>CV</w:t>
                  </w:r>
                  <w:r w:rsidR="00B71B94">
                    <w:rPr>
                      <w:rFonts w:ascii="Arial" w:hAnsi="Arial" w:cs="Arial"/>
                      <w:noProof/>
                      <w:sz w:val="20"/>
                    </w:rPr>
                    <w:t>s</w:t>
                  </w:r>
                  <w:r>
                    <w:rPr>
                      <w:rFonts w:ascii="Arial" w:hAnsi="Arial" w:cs="Arial"/>
                      <w:noProof/>
                      <w:sz w:val="20"/>
                    </w:rPr>
                    <w:t xml:space="preserve"> total</w:t>
                  </w:r>
                </w:p>
              </w:tc>
              <w:tc>
                <w:tcPr>
                  <w:tcW w:w="979" w:type="dxa"/>
                </w:tcPr>
                <w:p w14:paraId="5A5BE962" w14:textId="1992D633" w:rsidR="008C5F84" w:rsidRPr="00242AA7" w:rsidRDefault="008C5F84" w:rsidP="00172BBB">
                  <w:pPr>
                    <w:pStyle w:val="Title"/>
                    <w:framePr w:hSpace="180" w:wrap="around" w:vAnchor="text" w:hAnchor="margin" w:y="22"/>
                    <w:spacing w:line="276" w:lineRule="auto"/>
                    <w:rPr>
                      <w:rFonts w:ascii="Arial" w:hAnsi="Arial" w:cs="Arial"/>
                      <w:noProof/>
                      <w:sz w:val="20"/>
                    </w:rPr>
                  </w:pPr>
                  <w:r>
                    <w:rPr>
                      <w:rFonts w:ascii="Arial" w:hAnsi="Arial" w:cs="Arial"/>
                      <w:noProof/>
                      <w:sz w:val="20"/>
                    </w:rPr>
                    <w:t>BEV LCVs</w:t>
                  </w:r>
                </w:p>
              </w:tc>
            </w:tr>
            <w:tr w:rsidR="00635EA0" w:rsidRPr="00242AA7" w14:paraId="130B79BD" w14:textId="2445057C" w:rsidTr="00C64B48">
              <w:trPr>
                <w:trHeight w:val="354"/>
              </w:trPr>
              <w:tc>
                <w:tcPr>
                  <w:tcW w:w="1799" w:type="dxa"/>
                </w:tcPr>
                <w:p w14:paraId="281E210C" w14:textId="77777777" w:rsidR="00635EA0" w:rsidRPr="00242AA7" w:rsidRDefault="00635EA0" w:rsidP="00172BBB">
                  <w:pPr>
                    <w:pStyle w:val="Title"/>
                    <w:framePr w:hSpace="180" w:wrap="around" w:vAnchor="text" w:hAnchor="margin" w:y="22"/>
                    <w:spacing w:line="276" w:lineRule="auto"/>
                    <w:rPr>
                      <w:rFonts w:ascii="Arial" w:hAnsi="Arial" w:cs="Arial"/>
                      <w:noProof/>
                      <w:sz w:val="20"/>
                    </w:rPr>
                  </w:pPr>
                  <w:r w:rsidRPr="00242AA7">
                    <w:rPr>
                      <w:rFonts w:ascii="Arial" w:hAnsi="Arial" w:cs="Arial"/>
                      <w:noProof/>
                      <w:sz w:val="20"/>
                    </w:rPr>
                    <w:t>2016</w:t>
                  </w:r>
                </w:p>
              </w:tc>
              <w:tc>
                <w:tcPr>
                  <w:tcW w:w="979" w:type="dxa"/>
                  <w:tcBorders>
                    <w:top w:val="nil"/>
                    <w:left w:val="nil"/>
                    <w:bottom w:val="single" w:sz="8" w:space="0" w:color="auto"/>
                    <w:right w:val="single" w:sz="8" w:space="0" w:color="auto"/>
                  </w:tcBorders>
                  <w:vAlign w:val="center"/>
                </w:tcPr>
                <w:p w14:paraId="26E68CA6" w14:textId="41A02E7A"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2,693</w:t>
                  </w:r>
                </w:p>
              </w:tc>
              <w:tc>
                <w:tcPr>
                  <w:tcW w:w="979" w:type="dxa"/>
                  <w:tcBorders>
                    <w:top w:val="nil"/>
                    <w:left w:val="nil"/>
                    <w:bottom w:val="single" w:sz="8" w:space="0" w:color="auto"/>
                    <w:right w:val="single" w:sz="8" w:space="0" w:color="auto"/>
                  </w:tcBorders>
                  <w:vAlign w:val="center"/>
                </w:tcPr>
                <w:p w14:paraId="22AA0C41" w14:textId="2C00B2E9"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1,319</w:t>
                  </w:r>
                </w:p>
              </w:tc>
              <w:tc>
                <w:tcPr>
                  <w:tcW w:w="979" w:type="dxa"/>
                  <w:tcBorders>
                    <w:top w:val="nil"/>
                    <w:left w:val="nil"/>
                    <w:bottom w:val="single" w:sz="8" w:space="0" w:color="auto"/>
                    <w:right w:val="single" w:sz="8" w:space="0" w:color="auto"/>
                  </w:tcBorders>
                  <w:vAlign w:val="center"/>
                </w:tcPr>
                <w:p w14:paraId="75AE7420" w14:textId="6BC7736C"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1,285</w:t>
                  </w:r>
                </w:p>
              </w:tc>
              <w:tc>
                <w:tcPr>
                  <w:tcW w:w="979" w:type="dxa"/>
                  <w:tcBorders>
                    <w:top w:val="nil"/>
                    <w:left w:val="nil"/>
                    <w:bottom w:val="single" w:sz="8" w:space="0" w:color="auto"/>
                    <w:right w:val="single" w:sz="8" w:space="0" w:color="auto"/>
                  </w:tcBorders>
                  <w:vAlign w:val="center"/>
                </w:tcPr>
                <w:p w14:paraId="40A9D5D4" w14:textId="72E7BE66"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10</w:t>
                  </w:r>
                </w:p>
              </w:tc>
              <w:tc>
                <w:tcPr>
                  <w:tcW w:w="979" w:type="dxa"/>
                  <w:tcBorders>
                    <w:top w:val="nil"/>
                    <w:left w:val="nil"/>
                    <w:bottom w:val="single" w:sz="8" w:space="0" w:color="auto"/>
                    <w:right w:val="single" w:sz="8" w:space="0" w:color="auto"/>
                  </w:tcBorders>
                  <w:vAlign w:val="center"/>
                </w:tcPr>
                <w:p w14:paraId="4E7CF690" w14:textId="376D944F"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29</w:t>
                  </w:r>
                </w:p>
              </w:tc>
              <w:tc>
                <w:tcPr>
                  <w:tcW w:w="982" w:type="dxa"/>
                  <w:tcBorders>
                    <w:top w:val="nil"/>
                    <w:left w:val="nil"/>
                    <w:bottom w:val="single" w:sz="8" w:space="0" w:color="auto"/>
                    <w:right w:val="single" w:sz="8" w:space="0" w:color="auto"/>
                  </w:tcBorders>
                  <w:vAlign w:val="center"/>
                </w:tcPr>
                <w:p w14:paraId="2B0BD645" w14:textId="7405499F"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50</w:t>
                  </w:r>
                </w:p>
              </w:tc>
              <w:tc>
                <w:tcPr>
                  <w:tcW w:w="979" w:type="dxa"/>
                  <w:tcBorders>
                    <w:top w:val="nil"/>
                    <w:left w:val="nil"/>
                    <w:bottom w:val="single" w:sz="8" w:space="0" w:color="auto"/>
                    <w:right w:val="single" w:sz="8" w:space="0" w:color="auto"/>
                  </w:tcBorders>
                  <w:vAlign w:val="center"/>
                </w:tcPr>
                <w:p w14:paraId="0027D463" w14:textId="63EA503F"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376</w:t>
                  </w:r>
                </w:p>
              </w:tc>
              <w:tc>
                <w:tcPr>
                  <w:tcW w:w="979" w:type="dxa"/>
                  <w:tcBorders>
                    <w:top w:val="nil"/>
                    <w:left w:val="nil"/>
                    <w:bottom w:val="single" w:sz="8" w:space="0" w:color="auto"/>
                    <w:right w:val="single" w:sz="8" w:space="0" w:color="auto"/>
                  </w:tcBorders>
                  <w:vAlign w:val="center"/>
                </w:tcPr>
                <w:p w14:paraId="06F01E19" w14:textId="6559D44B"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1</w:t>
                  </w:r>
                </w:p>
              </w:tc>
            </w:tr>
            <w:tr w:rsidR="00635EA0" w:rsidRPr="00242AA7" w14:paraId="59E56B77" w14:textId="44BF5376" w:rsidTr="00C64B48">
              <w:trPr>
                <w:trHeight w:val="354"/>
              </w:trPr>
              <w:tc>
                <w:tcPr>
                  <w:tcW w:w="1799" w:type="dxa"/>
                </w:tcPr>
                <w:p w14:paraId="13BE8599" w14:textId="77777777" w:rsidR="00635EA0" w:rsidRPr="00242AA7" w:rsidRDefault="00635EA0" w:rsidP="00172BBB">
                  <w:pPr>
                    <w:pStyle w:val="Title"/>
                    <w:framePr w:hSpace="180" w:wrap="around" w:vAnchor="text" w:hAnchor="margin" w:y="22"/>
                    <w:spacing w:line="276" w:lineRule="auto"/>
                    <w:rPr>
                      <w:rFonts w:ascii="Arial" w:hAnsi="Arial" w:cs="Arial"/>
                      <w:noProof/>
                      <w:sz w:val="20"/>
                    </w:rPr>
                  </w:pPr>
                  <w:r w:rsidRPr="00242AA7">
                    <w:rPr>
                      <w:rFonts w:ascii="Arial" w:hAnsi="Arial" w:cs="Arial"/>
                      <w:noProof/>
                      <w:sz w:val="20"/>
                    </w:rPr>
                    <w:t>2019</w:t>
                  </w:r>
                </w:p>
              </w:tc>
              <w:tc>
                <w:tcPr>
                  <w:tcW w:w="979" w:type="dxa"/>
                  <w:tcBorders>
                    <w:top w:val="nil"/>
                    <w:left w:val="nil"/>
                    <w:bottom w:val="single" w:sz="8" w:space="0" w:color="auto"/>
                    <w:right w:val="single" w:sz="8" w:space="0" w:color="auto"/>
                  </w:tcBorders>
                  <w:vAlign w:val="center"/>
                </w:tcPr>
                <w:p w14:paraId="0F17F9B4" w14:textId="1CFD0AD7"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2,311</w:t>
                  </w:r>
                </w:p>
              </w:tc>
              <w:tc>
                <w:tcPr>
                  <w:tcW w:w="979" w:type="dxa"/>
                  <w:tcBorders>
                    <w:top w:val="nil"/>
                    <w:left w:val="nil"/>
                    <w:bottom w:val="single" w:sz="8" w:space="0" w:color="auto"/>
                    <w:right w:val="single" w:sz="8" w:space="0" w:color="auto"/>
                  </w:tcBorders>
                  <w:vAlign w:val="center"/>
                </w:tcPr>
                <w:p w14:paraId="0178CDB3" w14:textId="302E6A3D"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1,525</w:t>
                  </w:r>
                </w:p>
              </w:tc>
              <w:tc>
                <w:tcPr>
                  <w:tcW w:w="979" w:type="dxa"/>
                  <w:tcBorders>
                    <w:top w:val="nil"/>
                    <w:left w:val="nil"/>
                    <w:bottom w:val="single" w:sz="8" w:space="0" w:color="auto"/>
                    <w:right w:val="single" w:sz="8" w:space="0" w:color="auto"/>
                  </w:tcBorders>
                  <w:vAlign w:val="center"/>
                </w:tcPr>
                <w:p w14:paraId="25D32DEF" w14:textId="63EA37C0"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616</w:t>
                  </w:r>
                </w:p>
              </w:tc>
              <w:tc>
                <w:tcPr>
                  <w:tcW w:w="979" w:type="dxa"/>
                  <w:tcBorders>
                    <w:top w:val="nil"/>
                    <w:left w:val="nil"/>
                    <w:bottom w:val="single" w:sz="8" w:space="0" w:color="auto"/>
                    <w:right w:val="single" w:sz="8" w:space="0" w:color="auto"/>
                  </w:tcBorders>
                  <w:vAlign w:val="center"/>
                </w:tcPr>
                <w:p w14:paraId="3195DE80" w14:textId="0D95E1F2"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38</w:t>
                  </w:r>
                </w:p>
              </w:tc>
              <w:tc>
                <w:tcPr>
                  <w:tcW w:w="979" w:type="dxa"/>
                  <w:tcBorders>
                    <w:top w:val="nil"/>
                    <w:left w:val="nil"/>
                    <w:bottom w:val="single" w:sz="8" w:space="0" w:color="auto"/>
                    <w:right w:val="single" w:sz="8" w:space="0" w:color="auto"/>
                  </w:tcBorders>
                  <w:vAlign w:val="center"/>
                </w:tcPr>
                <w:p w14:paraId="5D85A293" w14:textId="706E7C9A"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35</w:t>
                  </w:r>
                </w:p>
              </w:tc>
              <w:tc>
                <w:tcPr>
                  <w:tcW w:w="982" w:type="dxa"/>
                  <w:tcBorders>
                    <w:top w:val="nil"/>
                    <w:left w:val="nil"/>
                    <w:bottom w:val="single" w:sz="8" w:space="0" w:color="auto"/>
                    <w:right w:val="single" w:sz="8" w:space="0" w:color="auto"/>
                  </w:tcBorders>
                  <w:vAlign w:val="center"/>
                </w:tcPr>
                <w:p w14:paraId="6ABAC594" w14:textId="2D463101"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98</w:t>
                  </w:r>
                </w:p>
              </w:tc>
              <w:tc>
                <w:tcPr>
                  <w:tcW w:w="979" w:type="dxa"/>
                  <w:tcBorders>
                    <w:top w:val="nil"/>
                    <w:left w:val="nil"/>
                    <w:bottom w:val="single" w:sz="8" w:space="0" w:color="auto"/>
                    <w:right w:val="single" w:sz="8" w:space="0" w:color="auto"/>
                  </w:tcBorders>
                  <w:vAlign w:val="center"/>
                </w:tcPr>
                <w:p w14:paraId="1A3AB95A" w14:textId="464E6125"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366</w:t>
                  </w:r>
                </w:p>
              </w:tc>
              <w:tc>
                <w:tcPr>
                  <w:tcW w:w="979" w:type="dxa"/>
                  <w:tcBorders>
                    <w:top w:val="nil"/>
                    <w:left w:val="nil"/>
                    <w:bottom w:val="single" w:sz="8" w:space="0" w:color="auto"/>
                    <w:right w:val="single" w:sz="8" w:space="0" w:color="auto"/>
                  </w:tcBorders>
                  <w:vAlign w:val="center"/>
                </w:tcPr>
                <w:p w14:paraId="7AF1C069" w14:textId="1D052928" w:rsidR="00635EA0" w:rsidRPr="00635EA0" w:rsidRDefault="00635EA0" w:rsidP="00172BBB">
                  <w:pPr>
                    <w:pStyle w:val="Title"/>
                    <w:framePr w:hSpace="180" w:wrap="around" w:vAnchor="text" w:hAnchor="margin" w:y="22"/>
                    <w:spacing w:line="276" w:lineRule="auto"/>
                    <w:rPr>
                      <w:rFonts w:ascii="Arial" w:hAnsi="Arial" w:cs="Arial"/>
                      <w:b w:val="0"/>
                      <w:bCs/>
                      <w:noProof/>
                      <w:sz w:val="20"/>
                    </w:rPr>
                  </w:pPr>
                  <w:r w:rsidRPr="00635EA0">
                    <w:rPr>
                      <w:rFonts w:ascii="Arial" w:hAnsi="Arial" w:cs="Arial"/>
                      <w:b w:val="0"/>
                      <w:bCs/>
                      <w:sz w:val="20"/>
                    </w:rPr>
                    <w:t>3</w:t>
                  </w:r>
                </w:p>
              </w:tc>
            </w:tr>
            <w:tr w:rsidR="00635EA0" w:rsidRPr="00242AA7" w14:paraId="11EE7BEC" w14:textId="77777777" w:rsidTr="00224F71">
              <w:trPr>
                <w:trHeight w:val="354"/>
              </w:trPr>
              <w:tc>
                <w:tcPr>
                  <w:tcW w:w="1799" w:type="dxa"/>
                </w:tcPr>
                <w:p w14:paraId="6A36C031" w14:textId="2BE4FFF1" w:rsidR="00635EA0" w:rsidRPr="00142A7B" w:rsidRDefault="00635EA0" w:rsidP="00172BBB">
                  <w:pPr>
                    <w:pStyle w:val="Title"/>
                    <w:framePr w:hSpace="180" w:wrap="around" w:vAnchor="text" w:hAnchor="margin" w:y="22"/>
                    <w:spacing w:line="276" w:lineRule="auto"/>
                    <w:rPr>
                      <w:rFonts w:ascii="Arial" w:hAnsi="Arial" w:cs="Arial"/>
                      <w:noProof/>
                      <w:sz w:val="20"/>
                    </w:rPr>
                  </w:pPr>
                  <w:r w:rsidRPr="00142A7B">
                    <w:rPr>
                      <w:rFonts w:ascii="Arial" w:hAnsi="Arial" w:cs="Arial"/>
                      <w:noProof/>
                      <w:sz w:val="20"/>
                    </w:rPr>
                    <w:t>2025</w:t>
                  </w:r>
                </w:p>
              </w:tc>
              <w:tc>
                <w:tcPr>
                  <w:tcW w:w="979" w:type="dxa"/>
                  <w:tcBorders>
                    <w:top w:val="nil"/>
                    <w:left w:val="nil"/>
                    <w:bottom w:val="single" w:sz="8" w:space="0" w:color="auto"/>
                    <w:right w:val="single" w:sz="8" w:space="0" w:color="auto"/>
                  </w:tcBorders>
                  <w:vAlign w:val="center"/>
                </w:tcPr>
                <w:p w14:paraId="51781A66" w14:textId="693C5AE0"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2,021</w:t>
                  </w:r>
                </w:p>
              </w:tc>
              <w:tc>
                <w:tcPr>
                  <w:tcW w:w="979" w:type="dxa"/>
                  <w:tcBorders>
                    <w:top w:val="nil"/>
                    <w:left w:val="nil"/>
                    <w:bottom w:val="single" w:sz="8" w:space="0" w:color="auto"/>
                    <w:right w:val="single" w:sz="8" w:space="0" w:color="auto"/>
                  </w:tcBorders>
                  <w:vAlign w:val="center"/>
                </w:tcPr>
                <w:p w14:paraId="5C2D6CE8" w14:textId="3751AE7E"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938</w:t>
                  </w:r>
                </w:p>
              </w:tc>
              <w:tc>
                <w:tcPr>
                  <w:tcW w:w="979" w:type="dxa"/>
                  <w:tcBorders>
                    <w:top w:val="nil"/>
                    <w:left w:val="nil"/>
                    <w:bottom w:val="single" w:sz="8" w:space="0" w:color="auto"/>
                    <w:right w:val="single" w:sz="8" w:space="0" w:color="auto"/>
                  </w:tcBorders>
                  <w:vAlign w:val="center"/>
                </w:tcPr>
                <w:p w14:paraId="0799ABE7" w14:textId="39D6E7C7"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104</w:t>
                  </w:r>
                </w:p>
              </w:tc>
              <w:tc>
                <w:tcPr>
                  <w:tcW w:w="979" w:type="dxa"/>
                  <w:tcBorders>
                    <w:top w:val="nil"/>
                    <w:left w:val="nil"/>
                    <w:bottom w:val="single" w:sz="8" w:space="0" w:color="auto"/>
                    <w:right w:val="single" w:sz="8" w:space="0" w:color="auto"/>
                  </w:tcBorders>
                  <w:vAlign w:val="center"/>
                </w:tcPr>
                <w:p w14:paraId="2D645F29" w14:textId="38B1986C"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473</w:t>
                  </w:r>
                </w:p>
              </w:tc>
              <w:tc>
                <w:tcPr>
                  <w:tcW w:w="979" w:type="dxa"/>
                  <w:tcBorders>
                    <w:top w:val="nil"/>
                    <w:left w:val="nil"/>
                    <w:bottom w:val="single" w:sz="8" w:space="0" w:color="auto"/>
                    <w:right w:val="single" w:sz="8" w:space="0" w:color="auto"/>
                  </w:tcBorders>
                  <w:vAlign w:val="center"/>
                </w:tcPr>
                <w:p w14:paraId="7EA3821B" w14:textId="4D2FC0D9"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225</w:t>
                  </w:r>
                </w:p>
              </w:tc>
              <w:tc>
                <w:tcPr>
                  <w:tcW w:w="982" w:type="dxa"/>
                  <w:tcBorders>
                    <w:top w:val="nil"/>
                    <w:left w:val="nil"/>
                    <w:bottom w:val="single" w:sz="8" w:space="0" w:color="auto"/>
                    <w:right w:val="single" w:sz="8" w:space="0" w:color="auto"/>
                  </w:tcBorders>
                  <w:vAlign w:val="center"/>
                </w:tcPr>
                <w:p w14:paraId="61C33A52" w14:textId="5423A384"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280</w:t>
                  </w:r>
                </w:p>
              </w:tc>
              <w:tc>
                <w:tcPr>
                  <w:tcW w:w="979" w:type="dxa"/>
                  <w:tcBorders>
                    <w:top w:val="nil"/>
                    <w:left w:val="nil"/>
                    <w:bottom w:val="single" w:sz="8" w:space="0" w:color="auto"/>
                    <w:right w:val="single" w:sz="8" w:space="0" w:color="auto"/>
                  </w:tcBorders>
                  <w:vAlign w:val="center"/>
                </w:tcPr>
                <w:p w14:paraId="19A14704" w14:textId="496EBEBB"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315</w:t>
                  </w:r>
                </w:p>
              </w:tc>
              <w:tc>
                <w:tcPr>
                  <w:tcW w:w="979" w:type="dxa"/>
                  <w:tcBorders>
                    <w:top w:val="nil"/>
                    <w:left w:val="nil"/>
                    <w:bottom w:val="single" w:sz="8" w:space="0" w:color="auto"/>
                    <w:right w:val="single" w:sz="8" w:space="0" w:color="auto"/>
                  </w:tcBorders>
                  <w:vAlign w:val="center"/>
                </w:tcPr>
                <w:p w14:paraId="5B2E1528" w14:textId="34C440B5"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28</w:t>
                  </w:r>
                </w:p>
              </w:tc>
            </w:tr>
            <w:tr w:rsidR="00635EA0" w:rsidRPr="00242AA7" w14:paraId="3743042B" w14:textId="77777777" w:rsidTr="00643E29">
              <w:trPr>
                <w:trHeight w:val="354"/>
              </w:trPr>
              <w:tc>
                <w:tcPr>
                  <w:tcW w:w="1799" w:type="dxa"/>
                </w:tcPr>
                <w:p w14:paraId="77B85BF0" w14:textId="2B20F796" w:rsidR="00635EA0" w:rsidRDefault="00635EA0" w:rsidP="00172BBB">
                  <w:pPr>
                    <w:pStyle w:val="Title"/>
                    <w:framePr w:hSpace="180" w:wrap="around" w:vAnchor="text" w:hAnchor="margin" w:y="22"/>
                    <w:spacing w:line="276" w:lineRule="auto"/>
                    <w:rPr>
                      <w:rFonts w:ascii="Arial" w:hAnsi="Arial" w:cs="Arial"/>
                      <w:i/>
                      <w:iCs/>
                      <w:noProof/>
                      <w:sz w:val="20"/>
                    </w:rPr>
                  </w:pPr>
                  <w:r>
                    <w:rPr>
                      <w:rFonts w:ascii="Arial" w:hAnsi="Arial" w:cs="Arial"/>
                      <w:i/>
                      <w:iCs/>
                      <w:noProof/>
                      <w:sz w:val="20"/>
                    </w:rPr>
                    <w:t>2026 (f)</w:t>
                  </w:r>
                </w:p>
              </w:tc>
              <w:tc>
                <w:tcPr>
                  <w:tcW w:w="979" w:type="dxa"/>
                  <w:tcBorders>
                    <w:top w:val="nil"/>
                    <w:left w:val="nil"/>
                    <w:bottom w:val="single" w:sz="8" w:space="0" w:color="auto"/>
                    <w:right w:val="single" w:sz="8" w:space="0" w:color="auto"/>
                  </w:tcBorders>
                  <w:vAlign w:val="center"/>
                </w:tcPr>
                <w:p w14:paraId="76AC01D1" w14:textId="791D8C14"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2,183</w:t>
                  </w:r>
                </w:p>
              </w:tc>
              <w:tc>
                <w:tcPr>
                  <w:tcW w:w="979" w:type="dxa"/>
                  <w:tcBorders>
                    <w:top w:val="nil"/>
                    <w:left w:val="nil"/>
                    <w:bottom w:val="single" w:sz="8" w:space="0" w:color="auto"/>
                    <w:right w:val="single" w:sz="8" w:space="0" w:color="auto"/>
                  </w:tcBorders>
                  <w:vAlign w:val="center"/>
                </w:tcPr>
                <w:p w14:paraId="3FCEA40A" w14:textId="29607E7C"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892</w:t>
                  </w:r>
                </w:p>
              </w:tc>
              <w:tc>
                <w:tcPr>
                  <w:tcW w:w="979" w:type="dxa"/>
                  <w:tcBorders>
                    <w:top w:val="nil"/>
                    <w:left w:val="nil"/>
                    <w:bottom w:val="single" w:sz="8" w:space="0" w:color="auto"/>
                    <w:right w:val="single" w:sz="8" w:space="0" w:color="auto"/>
                  </w:tcBorders>
                  <w:vAlign w:val="center"/>
                </w:tcPr>
                <w:p w14:paraId="7577E9DF" w14:textId="5904D92C"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94</w:t>
                  </w:r>
                </w:p>
              </w:tc>
              <w:tc>
                <w:tcPr>
                  <w:tcW w:w="979" w:type="dxa"/>
                  <w:tcBorders>
                    <w:top w:val="nil"/>
                    <w:left w:val="nil"/>
                    <w:bottom w:val="single" w:sz="8" w:space="0" w:color="auto"/>
                    <w:right w:val="single" w:sz="8" w:space="0" w:color="auto"/>
                  </w:tcBorders>
                  <w:vAlign w:val="center"/>
                </w:tcPr>
                <w:p w14:paraId="145412D7" w14:textId="38782B1D"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597</w:t>
                  </w:r>
                </w:p>
              </w:tc>
              <w:tc>
                <w:tcPr>
                  <w:tcW w:w="979" w:type="dxa"/>
                  <w:tcBorders>
                    <w:top w:val="nil"/>
                    <w:left w:val="nil"/>
                    <w:bottom w:val="single" w:sz="8" w:space="0" w:color="auto"/>
                    <w:right w:val="single" w:sz="8" w:space="0" w:color="auto"/>
                  </w:tcBorders>
                  <w:vAlign w:val="center"/>
                </w:tcPr>
                <w:p w14:paraId="78637B46" w14:textId="1DB48605"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289</w:t>
                  </w:r>
                </w:p>
              </w:tc>
              <w:tc>
                <w:tcPr>
                  <w:tcW w:w="982" w:type="dxa"/>
                  <w:tcBorders>
                    <w:top w:val="nil"/>
                    <w:left w:val="nil"/>
                    <w:bottom w:val="single" w:sz="8" w:space="0" w:color="auto"/>
                    <w:right w:val="single" w:sz="8" w:space="0" w:color="auto"/>
                  </w:tcBorders>
                  <w:vAlign w:val="center"/>
                </w:tcPr>
                <w:p w14:paraId="1B7D1CF9" w14:textId="0355F94D"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310</w:t>
                  </w:r>
                </w:p>
              </w:tc>
              <w:tc>
                <w:tcPr>
                  <w:tcW w:w="979" w:type="dxa"/>
                  <w:tcBorders>
                    <w:top w:val="nil"/>
                    <w:left w:val="nil"/>
                    <w:bottom w:val="single" w:sz="8" w:space="0" w:color="auto"/>
                    <w:right w:val="single" w:sz="8" w:space="0" w:color="auto"/>
                  </w:tcBorders>
                  <w:vAlign w:val="center"/>
                </w:tcPr>
                <w:p w14:paraId="29CD4FB4" w14:textId="678C9743"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316</w:t>
                  </w:r>
                </w:p>
              </w:tc>
              <w:tc>
                <w:tcPr>
                  <w:tcW w:w="979" w:type="dxa"/>
                  <w:tcBorders>
                    <w:top w:val="nil"/>
                    <w:left w:val="nil"/>
                    <w:bottom w:val="single" w:sz="8" w:space="0" w:color="auto"/>
                    <w:right w:val="single" w:sz="8" w:space="0" w:color="auto"/>
                  </w:tcBorders>
                  <w:vAlign w:val="center"/>
                </w:tcPr>
                <w:p w14:paraId="44777EA9" w14:textId="1C7B7DF8" w:rsidR="00635EA0" w:rsidRPr="00635EA0" w:rsidRDefault="00635EA0" w:rsidP="00172BBB">
                  <w:pPr>
                    <w:pStyle w:val="Title"/>
                    <w:framePr w:hSpace="180" w:wrap="around" w:vAnchor="text" w:hAnchor="margin" w:y="22"/>
                    <w:spacing w:line="276" w:lineRule="auto"/>
                    <w:rPr>
                      <w:rFonts w:ascii="Arial" w:hAnsi="Arial" w:cs="Arial"/>
                      <w:b w:val="0"/>
                      <w:bCs/>
                      <w:i/>
                      <w:iCs/>
                      <w:noProof/>
                      <w:sz w:val="20"/>
                    </w:rPr>
                  </w:pPr>
                  <w:r w:rsidRPr="00635EA0">
                    <w:rPr>
                      <w:rFonts w:ascii="Arial" w:hAnsi="Arial" w:cs="Arial"/>
                      <w:b w:val="0"/>
                      <w:bCs/>
                      <w:sz w:val="20"/>
                    </w:rPr>
                    <w:t>36</w:t>
                  </w:r>
                </w:p>
              </w:tc>
            </w:tr>
            <w:tr w:rsidR="00635EA0" w:rsidRPr="00242AA7" w14:paraId="459546FD" w14:textId="77777777" w:rsidTr="00643E29">
              <w:trPr>
                <w:trHeight w:val="354"/>
              </w:trPr>
              <w:tc>
                <w:tcPr>
                  <w:tcW w:w="1799" w:type="dxa"/>
                </w:tcPr>
                <w:p w14:paraId="45CD1D16" w14:textId="47746675" w:rsidR="00635EA0" w:rsidRDefault="00635EA0" w:rsidP="00172BBB">
                  <w:pPr>
                    <w:pStyle w:val="Title"/>
                    <w:framePr w:hSpace="180" w:wrap="around" w:vAnchor="text" w:hAnchor="margin" w:y="22"/>
                    <w:spacing w:line="276" w:lineRule="auto"/>
                    <w:rPr>
                      <w:rFonts w:ascii="Arial" w:hAnsi="Arial" w:cs="Arial"/>
                      <w:i/>
                      <w:iCs/>
                      <w:noProof/>
                      <w:sz w:val="20"/>
                    </w:rPr>
                  </w:pPr>
                  <w:r>
                    <w:rPr>
                      <w:rFonts w:ascii="Arial" w:hAnsi="Arial" w:cs="Arial"/>
                      <w:i/>
                      <w:iCs/>
                      <w:noProof/>
                      <w:sz w:val="20"/>
                    </w:rPr>
                    <w:t>2027 (f)</w:t>
                  </w:r>
                </w:p>
              </w:tc>
              <w:tc>
                <w:tcPr>
                  <w:tcW w:w="979" w:type="dxa"/>
                  <w:tcBorders>
                    <w:top w:val="nil"/>
                    <w:left w:val="nil"/>
                    <w:bottom w:val="single" w:sz="8" w:space="0" w:color="auto"/>
                    <w:right w:val="single" w:sz="8" w:space="0" w:color="auto"/>
                  </w:tcBorders>
                  <w:vAlign w:val="center"/>
                </w:tcPr>
                <w:p w14:paraId="68E1AADC" w14:textId="2F88527D" w:rsidR="00635EA0" w:rsidRPr="00635EA0" w:rsidRDefault="00635EA0" w:rsidP="00172BBB">
                  <w:pPr>
                    <w:pStyle w:val="Title"/>
                    <w:framePr w:hSpace="180" w:wrap="around" w:vAnchor="text" w:hAnchor="margin" w:y="22"/>
                    <w:spacing w:line="276" w:lineRule="auto"/>
                    <w:rPr>
                      <w:rFonts w:ascii="Arial" w:hAnsi="Arial" w:cs="Arial"/>
                      <w:b w:val="0"/>
                      <w:bCs/>
                      <w:i/>
                      <w:iCs/>
                      <w:sz w:val="20"/>
                    </w:rPr>
                  </w:pPr>
                  <w:r w:rsidRPr="00635EA0">
                    <w:rPr>
                      <w:rFonts w:ascii="Arial" w:hAnsi="Arial" w:cs="Arial"/>
                      <w:b w:val="0"/>
                      <w:bCs/>
                      <w:sz w:val="20"/>
                    </w:rPr>
                    <w:t>2,245</w:t>
                  </w:r>
                </w:p>
              </w:tc>
              <w:tc>
                <w:tcPr>
                  <w:tcW w:w="979" w:type="dxa"/>
                  <w:tcBorders>
                    <w:top w:val="nil"/>
                    <w:left w:val="nil"/>
                    <w:bottom w:val="single" w:sz="8" w:space="0" w:color="auto"/>
                    <w:right w:val="single" w:sz="8" w:space="0" w:color="auto"/>
                  </w:tcBorders>
                  <w:vAlign w:val="center"/>
                </w:tcPr>
                <w:p w14:paraId="346499E8" w14:textId="457D22C2" w:rsidR="00635EA0" w:rsidRPr="00635EA0" w:rsidRDefault="00635EA0" w:rsidP="00172BBB">
                  <w:pPr>
                    <w:pStyle w:val="Title"/>
                    <w:framePr w:hSpace="180" w:wrap="around" w:vAnchor="text" w:hAnchor="margin" w:y="22"/>
                    <w:spacing w:line="276" w:lineRule="auto"/>
                    <w:rPr>
                      <w:rFonts w:ascii="Arial" w:hAnsi="Arial" w:cs="Arial"/>
                      <w:b w:val="0"/>
                      <w:bCs/>
                      <w:i/>
                      <w:iCs/>
                      <w:sz w:val="20"/>
                    </w:rPr>
                  </w:pPr>
                  <w:r w:rsidRPr="00635EA0">
                    <w:rPr>
                      <w:rFonts w:ascii="Arial" w:hAnsi="Arial" w:cs="Arial"/>
                      <w:b w:val="0"/>
                      <w:bCs/>
                      <w:sz w:val="20"/>
                    </w:rPr>
                    <w:t>791</w:t>
                  </w:r>
                </w:p>
              </w:tc>
              <w:tc>
                <w:tcPr>
                  <w:tcW w:w="979" w:type="dxa"/>
                  <w:tcBorders>
                    <w:top w:val="nil"/>
                    <w:left w:val="nil"/>
                    <w:bottom w:val="single" w:sz="8" w:space="0" w:color="auto"/>
                    <w:right w:val="single" w:sz="8" w:space="0" w:color="auto"/>
                  </w:tcBorders>
                  <w:vAlign w:val="center"/>
                </w:tcPr>
                <w:p w14:paraId="127126E9" w14:textId="7F0941E0" w:rsidR="00635EA0" w:rsidRPr="00635EA0" w:rsidRDefault="00635EA0" w:rsidP="00172BBB">
                  <w:pPr>
                    <w:pStyle w:val="Title"/>
                    <w:framePr w:hSpace="180" w:wrap="around" w:vAnchor="text" w:hAnchor="margin" w:y="22"/>
                    <w:spacing w:line="276" w:lineRule="auto"/>
                    <w:rPr>
                      <w:rFonts w:ascii="Arial" w:hAnsi="Arial" w:cs="Arial"/>
                      <w:b w:val="0"/>
                      <w:bCs/>
                      <w:i/>
                      <w:iCs/>
                      <w:sz w:val="20"/>
                    </w:rPr>
                  </w:pPr>
                  <w:r w:rsidRPr="00635EA0">
                    <w:rPr>
                      <w:rFonts w:ascii="Arial" w:hAnsi="Arial" w:cs="Arial"/>
                      <w:b w:val="0"/>
                      <w:bCs/>
                      <w:sz w:val="20"/>
                    </w:rPr>
                    <w:t>79</w:t>
                  </w:r>
                </w:p>
              </w:tc>
              <w:tc>
                <w:tcPr>
                  <w:tcW w:w="979" w:type="dxa"/>
                  <w:tcBorders>
                    <w:top w:val="nil"/>
                    <w:left w:val="nil"/>
                    <w:bottom w:val="single" w:sz="8" w:space="0" w:color="auto"/>
                    <w:right w:val="single" w:sz="8" w:space="0" w:color="auto"/>
                  </w:tcBorders>
                  <w:vAlign w:val="center"/>
                </w:tcPr>
                <w:p w14:paraId="19EE7304" w14:textId="744552FF" w:rsidR="00635EA0" w:rsidRPr="00635EA0" w:rsidRDefault="00635EA0" w:rsidP="00172BBB">
                  <w:pPr>
                    <w:pStyle w:val="Title"/>
                    <w:framePr w:hSpace="180" w:wrap="around" w:vAnchor="text" w:hAnchor="margin" w:y="22"/>
                    <w:spacing w:line="276" w:lineRule="auto"/>
                    <w:rPr>
                      <w:rFonts w:ascii="Arial" w:hAnsi="Arial" w:cs="Arial"/>
                      <w:b w:val="0"/>
                      <w:bCs/>
                      <w:i/>
                      <w:iCs/>
                      <w:sz w:val="20"/>
                    </w:rPr>
                  </w:pPr>
                  <w:r w:rsidRPr="00635EA0">
                    <w:rPr>
                      <w:rFonts w:ascii="Arial" w:hAnsi="Arial" w:cs="Arial"/>
                      <w:b w:val="0"/>
                      <w:bCs/>
                      <w:sz w:val="20"/>
                    </w:rPr>
                    <w:t>720</w:t>
                  </w:r>
                </w:p>
              </w:tc>
              <w:tc>
                <w:tcPr>
                  <w:tcW w:w="979" w:type="dxa"/>
                  <w:tcBorders>
                    <w:top w:val="nil"/>
                    <w:left w:val="nil"/>
                    <w:bottom w:val="single" w:sz="8" w:space="0" w:color="auto"/>
                    <w:right w:val="single" w:sz="8" w:space="0" w:color="auto"/>
                  </w:tcBorders>
                  <w:vAlign w:val="center"/>
                </w:tcPr>
                <w:p w14:paraId="6BBF2709" w14:textId="3AD1C04D" w:rsidR="00635EA0" w:rsidRPr="00635EA0" w:rsidRDefault="00635EA0" w:rsidP="00172BBB">
                  <w:pPr>
                    <w:pStyle w:val="Title"/>
                    <w:framePr w:hSpace="180" w:wrap="around" w:vAnchor="text" w:hAnchor="margin" w:y="22"/>
                    <w:spacing w:line="276" w:lineRule="auto"/>
                    <w:rPr>
                      <w:rFonts w:ascii="Arial" w:hAnsi="Arial" w:cs="Arial"/>
                      <w:b w:val="0"/>
                      <w:bCs/>
                      <w:i/>
                      <w:iCs/>
                      <w:sz w:val="20"/>
                    </w:rPr>
                  </w:pPr>
                  <w:r w:rsidRPr="00635EA0">
                    <w:rPr>
                      <w:rFonts w:ascii="Arial" w:hAnsi="Arial" w:cs="Arial"/>
                      <w:b w:val="0"/>
                      <w:bCs/>
                      <w:sz w:val="20"/>
                    </w:rPr>
                    <w:t>327</w:t>
                  </w:r>
                </w:p>
              </w:tc>
              <w:tc>
                <w:tcPr>
                  <w:tcW w:w="982" w:type="dxa"/>
                  <w:tcBorders>
                    <w:top w:val="nil"/>
                    <w:left w:val="nil"/>
                    <w:bottom w:val="single" w:sz="8" w:space="0" w:color="auto"/>
                    <w:right w:val="single" w:sz="8" w:space="0" w:color="auto"/>
                  </w:tcBorders>
                  <w:vAlign w:val="center"/>
                </w:tcPr>
                <w:p w14:paraId="1F496228" w14:textId="5ACAD880" w:rsidR="00635EA0" w:rsidRPr="00635EA0" w:rsidRDefault="00635EA0" w:rsidP="00172BBB">
                  <w:pPr>
                    <w:pStyle w:val="Title"/>
                    <w:framePr w:hSpace="180" w:wrap="around" w:vAnchor="text" w:hAnchor="margin" w:y="22"/>
                    <w:spacing w:line="276" w:lineRule="auto"/>
                    <w:rPr>
                      <w:rFonts w:ascii="Arial" w:hAnsi="Arial" w:cs="Arial"/>
                      <w:b w:val="0"/>
                      <w:bCs/>
                      <w:i/>
                      <w:iCs/>
                      <w:sz w:val="20"/>
                    </w:rPr>
                  </w:pPr>
                  <w:r w:rsidRPr="00635EA0">
                    <w:rPr>
                      <w:rFonts w:ascii="Arial" w:hAnsi="Arial" w:cs="Arial"/>
                      <w:b w:val="0"/>
                      <w:bCs/>
                      <w:sz w:val="20"/>
                    </w:rPr>
                    <w:t>328</w:t>
                  </w:r>
                </w:p>
              </w:tc>
              <w:tc>
                <w:tcPr>
                  <w:tcW w:w="979" w:type="dxa"/>
                  <w:tcBorders>
                    <w:top w:val="nil"/>
                    <w:left w:val="nil"/>
                    <w:bottom w:val="single" w:sz="8" w:space="0" w:color="auto"/>
                    <w:right w:val="single" w:sz="8" w:space="0" w:color="auto"/>
                  </w:tcBorders>
                  <w:vAlign w:val="center"/>
                </w:tcPr>
                <w:p w14:paraId="5D4762EF" w14:textId="6CB917F8" w:rsidR="00635EA0" w:rsidRPr="00635EA0" w:rsidRDefault="00635EA0" w:rsidP="00172BBB">
                  <w:pPr>
                    <w:pStyle w:val="Title"/>
                    <w:framePr w:hSpace="180" w:wrap="around" w:vAnchor="text" w:hAnchor="margin" w:y="22"/>
                    <w:spacing w:line="276" w:lineRule="auto"/>
                    <w:rPr>
                      <w:rFonts w:ascii="Arial" w:hAnsi="Arial" w:cs="Arial"/>
                      <w:b w:val="0"/>
                      <w:bCs/>
                      <w:i/>
                      <w:iCs/>
                      <w:sz w:val="20"/>
                    </w:rPr>
                  </w:pPr>
                  <w:r w:rsidRPr="00635EA0">
                    <w:rPr>
                      <w:rFonts w:ascii="Arial" w:hAnsi="Arial" w:cs="Arial"/>
                      <w:b w:val="0"/>
                      <w:bCs/>
                      <w:sz w:val="20"/>
                    </w:rPr>
                    <w:t>318</w:t>
                  </w:r>
                </w:p>
              </w:tc>
              <w:tc>
                <w:tcPr>
                  <w:tcW w:w="979" w:type="dxa"/>
                  <w:tcBorders>
                    <w:top w:val="nil"/>
                    <w:left w:val="nil"/>
                    <w:bottom w:val="single" w:sz="8" w:space="0" w:color="auto"/>
                    <w:right w:val="single" w:sz="8" w:space="0" w:color="auto"/>
                  </w:tcBorders>
                  <w:vAlign w:val="center"/>
                </w:tcPr>
                <w:p w14:paraId="16AB52D4" w14:textId="18EA3CCF" w:rsidR="00635EA0" w:rsidRPr="00635EA0" w:rsidRDefault="00635EA0" w:rsidP="00172BBB">
                  <w:pPr>
                    <w:pStyle w:val="Title"/>
                    <w:framePr w:hSpace="180" w:wrap="around" w:vAnchor="text" w:hAnchor="margin" w:y="22"/>
                    <w:spacing w:line="276" w:lineRule="auto"/>
                    <w:rPr>
                      <w:rFonts w:ascii="Arial" w:hAnsi="Arial" w:cs="Arial"/>
                      <w:b w:val="0"/>
                      <w:bCs/>
                      <w:i/>
                      <w:iCs/>
                      <w:sz w:val="20"/>
                    </w:rPr>
                  </w:pPr>
                  <w:r w:rsidRPr="00635EA0">
                    <w:rPr>
                      <w:rFonts w:ascii="Arial" w:hAnsi="Arial" w:cs="Arial"/>
                      <w:b w:val="0"/>
                      <w:bCs/>
                      <w:sz w:val="20"/>
                    </w:rPr>
                    <w:t>51</w:t>
                  </w:r>
                </w:p>
              </w:tc>
            </w:tr>
          </w:tbl>
          <w:p w14:paraId="724DCED6" w14:textId="31064F43" w:rsidR="001848DB" w:rsidRDefault="0038418E" w:rsidP="00131494">
            <w:pPr>
              <w:pStyle w:val="Title"/>
              <w:spacing w:line="276" w:lineRule="auto"/>
              <w:jc w:val="left"/>
              <w:rPr>
                <w:rFonts w:ascii="Arial" w:hAnsi="Arial" w:cs="Arial"/>
                <w:b w:val="0"/>
                <w:i/>
                <w:sz w:val="16"/>
                <w:szCs w:val="16"/>
              </w:rPr>
            </w:pPr>
            <w:r>
              <w:rPr>
                <w:rFonts w:ascii="Arial" w:hAnsi="Arial" w:cs="Arial"/>
                <w:b w:val="0"/>
                <w:i/>
                <w:sz w:val="16"/>
                <w:szCs w:val="16"/>
              </w:rPr>
              <w:t xml:space="preserve">LCVs = light commercial vehicles to 3.5t </w:t>
            </w:r>
            <w:proofErr w:type="spellStart"/>
            <w:r>
              <w:rPr>
                <w:rFonts w:ascii="Arial" w:hAnsi="Arial" w:cs="Arial"/>
                <w:b w:val="0"/>
                <w:i/>
                <w:sz w:val="16"/>
                <w:szCs w:val="16"/>
              </w:rPr>
              <w:t>gvw</w:t>
            </w:r>
            <w:proofErr w:type="spellEnd"/>
            <w:r w:rsidR="00C940E8">
              <w:rPr>
                <w:rFonts w:ascii="Arial" w:hAnsi="Arial" w:cs="Arial"/>
                <w:b w:val="0"/>
                <w:i/>
                <w:sz w:val="16"/>
                <w:szCs w:val="16"/>
              </w:rPr>
              <w:t>.</w:t>
            </w:r>
            <w:r w:rsidR="00C70720">
              <w:rPr>
                <w:rFonts w:ascii="Arial" w:hAnsi="Arial" w:cs="Arial"/>
                <w:b w:val="0"/>
                <w:i/>
                <w:sz w:val="16"/>
                <w:szCs w:val="16"/>
              </w:rPr>
              <w:t xml:space="preserve"> Fuel type split is within the total market data</w:t>
            </w:r>
            <w:r w:rsidR="00131494">
              <w:rPr>
                <w:rFonts w:ascii="Arial" w:hAnsi="Arial" w:cs="Arial"/>
                <w:b w:val="0"/>
                <w:i/>
                <w:sz w:val="16"/>
                <w:szCs w:val="16"/>
              </w:rPr>
              <w:t xml:space="preserve">. </w:t>
            </w:r>
            <w:r w:rsidR="000C39D3">
              <w:rPr>
                <w:rFonts w:ascii="Arial" w:hAnsi="Arial" w:cs="Arial"/>
                <w:b w:val="0"/>
                <w:i/>
                <w:sz w:val="16"/>
                <w:szCs w:val="16"/>
              </w:rPr>
              <w:t xml:space="preserve">Diesel </w:t>
            </w:r>
            <w:r w:rsidR="00131494">
              <w:rPr>
                <w:rFonts w:ascii="Arial" w:hAnsi="Arial" w:cs="Arial"/>
                <w:b w:val="0"/>
                <w:i/>
                <w:sz w:val="16"/>
                <w:szCs w:val="16"/>
              </w:rPr>
              <w:t xml:space="preserve">and petrol </w:t>
            </w:r>
            <w:r w:rsidR="000C39D3">
              <w:rPr>
                <w:rFonts w:ascii="Arial" w:hAnsi="Arial" w:cs="Arial"/>
                <w:b w:val="0"/>
                <w:i/>
                <w:sz w:val="16"/>
                <w:szCs w:val="16"/>
              </w:rPr>
              <w:t>include mild hybrids</w:t>
            </w:r>
            <w:r w:rsidR="004C79C7">
              <w:rPr>
                <w:rFonts w:ascii="Arial" w:hAnsi="Arial" w:cs="Arial"/>
                <w:b w:val="0"/>
                <w:i/>
                <w:sz w:val="16"/>
                <w:szCs w:val="16"/>
              </w:rPr>
              <w:t>.</w:t>
            </w:r>
            <w:r w:rsidR="000C39D3">
              <w:rPr>
                <w:rFonts w:ascii="Arial" w:hAnsi="Arial" w:cs="Arial"/>
                <w:b w:val="0"/>
                <w:i/>
                <w:sz w:val="16"/>
                <w:szCs w:val="16"/>
              </w:rPr>
              <w:t xml:space="preserve"> </w:t>
            </w:r>
            <w:r w:rsidR="00723BE8">
              <w:rPr>
                <w:rFonts w:ascii="Arial" w:hAnsi="Arial" w:cs="Arial"/>
                <w:b w:val="0"/>
                <w:i/>
                <w:sz w:val="16"/>
                <w:szCs w:val="16"/>
              </w:rPr>
              <w:t>BEV = B</w:t>
            </w:r>
            <w:r w:rsidR="000B048F">
              <w:rPr>
                <w:rFonts w:ascii="Arial" w:hAnsi="Arial" w:cs="Arial"/>
                <w:b w:val="0"/>
                <w:i/>
                <w:sz w:val="16"/>
                <w:szCs w:val="16"/>
              </w:rPr>
              <w:t>a</w:t>
            </w:r>
            <w:r w:rsidR="00723BE8">
              <w:rPr>
                <w:rFonts w:ascii="Arial" w:hAnsi="Arial" w:cs="Arial"/>
                <w:b w:val="0"/>
                <w:i/>
                <w:sz w:val="16"/>
                <w:szCs w:val="16"/>
              </w:rPr>
              <w:t>ttery electric vehicle</w:t>
            </w:r>
            <w:r w:rsidR="004C79C7">
              <w:rPr>
                <w:rFonts w:ascii="Arial" w:hAnsi="Arial" w:cs="Arial"/>
                <w:b w:val="0"/>
                <w:i/>
                <w:sz w:val="16"/>
                <w:szCs w:val="16"/>
              </w:rPr>
              <w:t>;</w:t>
            </w:r>
            <w:r w:rsidR="00723BE8">
              <w:rPr>
                <w:rFonts w:ascii="Arial" w:hAnsi="Arial" w:cs="Arial"/>
                <w:b w:val="0"/>
                <w:i/>
                <w:sz w:val="16"/>
                <w:szCs w:val="16"/>
              </w:rPr>
              <w:t xml:space="preserve"> PHEV = P</w:t>
            </w:r>
            <w:r w:rsidR="00CC7011">
              <w:rPr>
                <w:rFonts w:ascii="Arial" w:hAnsi="Arial" w:cs="Arial"/>
                <w:b w:val="0"/>
                <w:i/>
                <w:sz w:val="16"/>
                <w:szCs w:val="16"/>
              </w:rPr>
              <w:t xml:space="preserve">lug-in hybrid </w:t>
            </w:r>
            <w:r w:rsidR="000B048F">
              <w:rPr>
                <w:rFonts w:ascii="Arial" w:hAnsi="Arial" w:cs="Arial"/>
                <w:b w:val="0"/>
                <w:i/>
                <w:sz w:val="16"/>
                <w:szCs w:val="16"/>
              </w:rPr>
              <w:t xml:space="preserve">electric </w:t>
            </w:r>
            <w:r w:rsidR="00CC7011">
              <w:rPr>
                <w:rFonts w:ascii="Arial" w:hAnsi="Arial" w:cs="Arial"/>
                <w:b w:val="0"/>
                <w:i/>
                <w:sz w:val="16"/>
                <w:szCs w:val="16"/>
              </w:rPr>
              <w:t>vehicle</w:t>
            </w:r>
            <w:r w:rsidR="004C79C7">
              <w:rPr>
                <w:rFonts w:ascii="Arial" w:hAnsi="Arial" w:cs="Arial"/>
                <w:b w:val="0"/>
                <w:i/>
                <w:sz w:val="16"/>
                <w:szCs w:val="16"/>
              </w:rPr>
              <w:t>;</w:t>
            </w:r>
            <w:r w:rsidR="00723BE8">
              <w:rPr>
                <w:rFonts w:ascii="Arial" w:hAnsi="Arial" w:cs="Arial"/>
                <w:b w:val="0"/>
                <w:i/>
                <w:sz w:val="16"/>
                <w:szCs w:val="16"/>
              </w:rPr>
              <w:t xml:space="preserve"> HEV = H</w:t>
            </w:r>
            <w:r w:rsidR="00AA562D">
              <w:rPr>
                <w:rFonts w:ascii="Arial" w:hAnsi="Arial" w:cs="Arial"/>
                <w:b w:val="0"/>
                <w:i/>
                <w:sz w:val="16"/>
                <w:szCs w:val="16"/>
              </w:rPr>
              <w:t>ybrid electric vehicles</w:t>
            </w:r>
            <w:r w:rsidR="002C4D20">
              <w:rPr>
                <w:rFonts w:ascii="Arial" w:hAnsi="Arial" w:cs="Arial"/>
                <w:b w:val="0"/>
                <w:i/>
                <w:sz w:val="16"/>
                <w:szCs w:val="16"/>
              </w:rPr>
              <w:t>.</w:t>
            </w:r>
            <w:r w:rsidR="00131494">
              <w:rPr>
                <w:rFonts w:ascii="Arial" w:hAnsi="Arial" w:cs="Arial"/>
                <w:b w:val="0"/>
                <w:i/>
                <w:sz w:val="16"/>
                <w:szCs w:val="16"/>
              </w:rPr>
              <w:t xml:space="preserve"> </w:t>
            </w:r>
            <w:r w:rsidR="00B06ADD">
              <w:rPr>
                <w:rFonts w:ascii="Arial" w:hAnsi="Arial" w:cs="Arial"/>
                <w:b w:val="0"/>
                <w:i/>
                <w:sz w:val="16"/>
                <w:szCs w:val="16"/>
              </w:rPr>
              <w:t>f = forecast.</w:t>
            </w:r>
          </w:p>
        </w:tc>
      </w:tr>
    </w:tbl>
    <w:p w14:paraId="0AB95DE4" w14:textId="77777777" w:rsidR="00427000" w:rsidRPr="00213FCC" w:rsidRDefault="00427000" w:rsidP="00BA41B2">
      <w:pPr>
        <w:rPr>
          <w:rFonts w:ascii="Arial" w:hAnsi="Arial" w:cs="Arial"/>
          <w:b/>
          <w:color w:val="0D2255"/>
          <w:sz w:val="6"/>
          <w:szCs w:val="6"/>
        </w:rPr>
      </w:pPr>
    </w:p>
    <w:p w14:paraId="0453B877" w14:textId="77777777" w:rsidR="00F70EA9" w:rsidRDefault="00F70EA9" w:rsidP="00BA41B2">
      <w:pPr>
        <w:framePr w:hSpace="180" w:wrap="around" w:vAnchor="text" w:hAnchor="margin" w:y="22"/>
        <w:rPr>
          <w:rFonts w:ascii="Arial" w:hAnsi="Arial" w:cs="Arial"/>
          <w:b/>
          <w:color w:val="0D2255"/>
          <w:szCs w:val="24"/>
        </w:rPr>
      </w:pPr>
    </w:p>
    <w:tbl>
      <w:tblPr>
        <w:tblpPr w:leftFromText="180" w:rightFromText="180" w:vertAnchor="text" w:horzAnchor="margin" w:tblpY="2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F1"/>
        <w:tblLook w:val="01E0" w:firstRow="1" w:lastRow="1" w:firstColumn="1" w:lastColumn="1" w:noHBand="0" w:noVBand="0"/>
      </w:tblPr>
      <w:tblGrid>
        <w:gridCol w:w="9918"/>
      </w:tblGrid>
      <w:tr w:rsidR="00427000" w:rsidRPr="007E78EF" w14:paraId="7084F98B" w14:textId="77777777" w:rsidTr="00C70720">
        <w:trPr>
          <w:trHeight w:val="1442"/>
        </w:trPr>
        <w:tc>
          <w:tcPr>
            <w:tcW w:w="9918" w:type="dxa"/>
            <w:shd w:val="clear" w:color="auto" w:fill="CCE0F1"/>
            <w:tcMar>
              <w:top w:w="108" w:type="dxa"/>
              <w:bottom w:w="108" w:type="dxa"/>
            </w:tcMar>
          </w:tcPr>
          <w:p w14:paraId="1AD86F65" w14:textId="74946F49" w:rsidR="00427000" w:rsidRPr="00B26FBD" w:rsidRDefault="00387578" w:rsidP="00427000">
            <w:pPr>
              <w:pStyle w:val="Title"/>
              <w:spacing w:line="276" w:lineRule="auto"/>
              <w:rPr>
                <w:rFonts w:ascii="Arial" w:hAnsi="Arial" w:cs="Arial"/>
                <w:color w:val="0D2255"/>
                <w:sz w:val="22"/>
                <w:szCs w:val="22"/>
              </w:rPr>
            </w:pPr>
            <w:r w:rsidRPr="00B26FBD">
              <w:rPr>
                <w:rFonts w:ascii="Arial" w:hAnsi="Arial" w:cs="Arial"/>
                <w:color w:val="0D2255"/>
                <w:sz w:val="22"/>
                <w:szCs w:val="22"/>
              </w:rPr>
              <w:t xml:space="preserve">SMMT </w:t>
            </w:r>
            <w:r w:rsidR="00372476" w:rsidRPr="00B26FBD">
              <w:rPr>
                <w:rFonts w:ascii="Arial" w:hAnsi="Arial" w:cs="Arial"/>
                <w:color w:val="0D2255"/>
                <w:sz w:val="22"/>
                <w:szCs w:val="22"/>
              </w:rPr>
              <w:t>outlook</w:t>
            </w:r>
            <w:r w:rsidRPr="00B26FBD">
              <w:rPr>
                <w:rFonts w:ascii="Arial" w:hAnsi="Arial" w:cs="Arial"/>
                <w:color w:val="0D2255"/>
                <w:sz w:val="22"/>
                <w:szCs w:val="22"/>
              </w:rPr>
              <w:t xml:space="preserve"> for</w:t>
            </w:r>
            <w:r w:rsidR="00CC7011" w:rsidRPr="00B26FBD">
              <w:rPr>
                <w:rFonts w:ascii="Arial" w:hAnsi="Arial" w:cs="Arial"/>
                <w:color w:val="0D2255"/>
                <w:sz w:val="22"/>
                <w:szCs w:val="22"/>
              </w:rPr>
              <w:t xml:space="preserve"> </w:t>
            </w:r>
            <w:r w:rsidR="005135E1">
              <w:rPr>
                <w:rFonts w:ascii="Arial" w:hAnsi="Arial" w:cs="Arial"/>
                <w:color w:val="0D2255"/>
                <w:sz w:val="22"/>
                <w:szCs w:val="22"/>
              </w:rPr>
              <w:t>202</w:t>
            </w:r>
            <w:r w:rsidR="000F7E24">
              <w:rPr>
                <w:rFonts w:ascii="Arial" w:hAnsi="Arial" w:cs="Arial"/>
                <w:color w:val="0D2255"/>
                <w:sz w:val="22"/>
                <w:szCs w:val="22"/>
              </w:rPr>
              <w:t>6</w:t>
            </w:r>
            <w:r w:rsidR="005135E1">
              <w:rPr>
                <w:rFonts w:ascii="Arial" w:hAnsi="Arial" w:cs="Arial"/>
                <w:color w:val="0D2255"/>
                <w:sz w:val="22"/>
                <w:szCs w:val="22"/>
              </w:rPr>
              <w:t xml:space="preserve"> </w:t>
            </w:r>
            <w:r w:rsidR="00B030B2">
              <w:rPr>
                <w:rFonts w:ascii="Arial" w:hAnsi="Arial" w:cs="Arial"/>
                <w:color w:val="0D2255"/>
                <w:sz w:val="22"/>
                <w:szCs w:val="22"/>
              </w:rPr>
              <w:t xml:space="preserve">to </w:t>
            </w:r>
            <w:r w:rsidR="003544AF">
              <w:rPr>
                <w:rFonts w:ascii="Arial" w:hAnsi="Arial" w:cs="Arial"/>
                <w:color w:val="0D2255"/>
                <w:sz w:val="22"/>
                <w:szCs w:val="22"/>
              </w:rPr>
              <w:t>202</w:t>
            </w:r>
            <w:r w:rsidR="00224F71">
              <w:rPr>
                <w:rFonts w:ascii="Arial" w:hAnsi="Arial" w:cs="Arial"/>
                <w:color w:val="0D2255"/>
                <w:sz w:val="22"/>
                <w:szCs w:val="22"/>
              </w:rPr>
              <w:t>7</w:t>
            </w:r>
            <w:r w:rsidR="00701F16">
              <w:rPr>
                <w:rFonts w:ascii="Arial" w:hAnsi="Arial" w:cs="Arial"/>
                <w:color w:val="0D2255"/>
                <w:sz w:val="22"/>
                <w:szCs w:val="22"/>
              </w:rPr>
              <w:t xml:space="preserve"> </w:t>
            </w:r>
            <w:r w:rsidR="00427000" w:rsidRPr="00B26FBD">
              <w:rPr>
                <w:rFonts w:ascii="Arial" w:hAnsi="Arial" w:cs="Arial"/>
                <w:color w:val="0D2255"/>
                <w:sz w:val="22"/>
                <w:szCs w:val="22"/>
              </w:rPr>
              <w:t xml:space="preserve">– </w:t>
            </w:r>
            <w:proofErr w:type="gramStart"/>
            <w:r w:rsidR="00427000" w:rsidRPr="00B26FBD">
              <w:rPr>
                <w:rFonts w:ascii="Arial" w:hAnsi="Arial" w:cs="Arial"/>
                <w:color w:val="0D2255"/>
                <w:sz w:val="22"/>
                <w:szCs w:val="22"/>
              </w:rPr>
              <w:t>a</w:t>
            </w:r>
            <w:r w:rsidR="004A0153">
              <w:rPr>
                <w:rFonts w:ascii="Arial" w:hAnsi="Arial" w:cs="Arial"/>
                <w:color w:val="0D2255"/>
                <w:sz w:val="22"/>
                <w:szCs w:val="22"/>
              </w:rPr>
              <w:t>t</w:t>
            </w:r>
            <w:proofErr w:type="gramEnd"/>
            <w:r w:rsidR="004A0153">
              <w:rPr>
                <w:rFonts w:ascii="Arial" w:hAnsi="Arial" w:cs="Arial"/>
                <w:color w:val="0D2255"/>
                <w:sz w:val="22"/>
                <w:szCs w:val="22"/>
              </w:rPr>
              <w:t xml:space="preserve"> </w:t>
            </w:r>
            <w:r w:rsidR="00635EA0">
              <w:rPr>
                <w:rFonts w:ascii="Arial" w:hAnsi="Arial" w:cs="Arial"/>
                <w:color w:val="0D2255"/>
                <w:sz w:val="22"/>
                <w:szCs w:val="22"/>
              </w:rPr>
              <w:t>July</w:t>
            </w:r>
            <w:r w:rsidR="000F7E24">
              <w:rPr>
                <w:rFonts w:ascii="Arial" w:hAnsi="Arial" w:cs="Arial"/>
                <w:color w:val="0D2255"/>
                <w:sz w:val="22"/>
                <w:szCs w:val="22"/>
              </w:rPr>
              <w:t xml:space="preserve"> 2026</w:t>
            </w:r>
          </w:p>
          <w:p w14:paraId="15F492C2" w14:textId="77777777" w:rsidR="00D91E7F" w:rsidRPr="00907E1D" w:rsidRDefault="00D91E7F" w:rsidP="00D91E7F">
            <w:pPr>
              <w:pStyle w:val="Title"/>
              <w:spacing w:line="276" w:lineRule="auto"/>
              <w:ind w:left="720"/>
              <w:jc w:val="both"/>
              <w:rPr>
                <w:rFonts w:ascii="Arial" w:hAnsi="Arial" w:cs="Arial"/>
                <w:b w:val="0"/>
                <w:sz w:val="8"/>
                <w:szCs w:val="8"/>
              </w:rPr>
            </w:pPr>
          </w:p>
          <w:p w14:paraId="58EC22FA" w14:textId="286F5628" w:rsidR="009369D1" w:rsidRPr="00596E36" w:rsidRDefault="009369D1" w:rsidP="009369D1">
            <w:pPr>
              <w:pStyle w:val="Title"/>
              <w:spacing w:line="276" w:lineRule="auto"/>
              <w:rPr>
                <w:rFonts w:ascii="Arial" w:hAnsi="Arial" w:cs="Arial"/>
                <w:sz w:val="20"/>
              </w:rPr>
            </w:pPr>
            <w:r w:rsidRPr="00596E36">
              <w:rPr>
                <w:rFonts w:ascii="Arial" w:hAnsi="Arial" w:cs="Arial"/>
                <w:sz w:val="20"/>
              </w:rPr>
              <w:t>2026</w:t>
            </w:r>
          </w:p>
          <w:p w14:paraId="7606C196" w14:textId="3183E07C" w:rsidR="009369D1" w:rsidRPr="00596E36" w:rsidRDefault="000F7E24" w:rsidP="009369D1">
            <w:pPr>
              <w:pStyle w:val="Title"/>
              <w:numPr>
                <w:ilvl w:val="0"/>
                <w:numId w:val="25"/>
              </w:numPr>
              <w:spacing w:line="276" w:lineRule="auto"/>
              <w:jc w:val="both"/>
              <w:rPr>
                <w:rFonts w:ascii="Arial" w:hAnsi="Arial" w:cs="Arial"/>
                <w:sz w:val="20"/>
              </w:rPr>
            </w:pPr>
            <w:r>
              <w:rPr>
                <w:rFonts w:ascii="Arial" w:hAnsi="Arial" w:cs="Arial"/>
                <w:b w:val="0"/>
                <w:sz w:val="20"/>
              </w:rPr>
              <w:t>New c</w:t>
            </w:r>
            <w:r w:rsidR="009369D1" w:rsidRPr="00596E36">
              <w:rPr>
                <w:rFonts w:ascii="Arial" w:hAnsi="Arial" w:cs="Arial"/>
                <w:b w:val="0"/>
                <w:sz w:val="20"/>
              </w:rPr>
              <w:t xml:space="preserve">ar </w:t>
            </w:r>
            <w:r w:rsidR="00720EB9">
              <w:rPr>
                <w:rFonts w:ascii="Arial" w:hAnsi="Arial" w:cs="Arial"/>
                <w:b w:val="0"/>
                <w:sz w:val="20"/>
              </w:rPr>
              <w:t>market</w:t>
            </w:r>
            <w:r w:rsidR="009369D1" w:rsidRPr="00596E36">
              <w:rPr>
                <w:rFonts w:ascii="Arial" w:hAnsi="Arial" w:cs="Arial"/>
                <w:b w:val="0"/>
                <w:sz w:val="20"/>
              </w:rPr>
              <w:t xml:space="preserve"> </w:t>
            </w:r>
            <w:r>
              <w:rPr>
                <w:rFonts w:ascii="Arial" w:hAnsi="Arial" w:cs="Arial"/>
                <w:b w:val="0"/>
                <w:sz w:val="20"/>
              </w:rPr>
              <w:t xml:space="preserve">is </w:t>
            </w:r>
            <w:r w:rsidR="009369D1" w:rsidRPr="00596E36">
              <w:rPr>
                <w:rFonts w:ascii="Arial" w:hAnsi="Arial" w:cs="Arial"/>
                <w:b w:val="0"/>
                <w:sz w:val="20"/>
              </w:rPr>
              <w:t xml:space="preserve">expected to </w:t>
            </w:r>
            <w:r w:rsidR="00CD2EEF">
              <w:rPr>
                <w:rFonts w:ascii="Arial" w:hAnsi="Arial" w:cs="Arial"/>
                <w:b w:val="0"/>
                <w:sz w:val="20"/>
              </w:rPr>
              <w:t xml:space="preserve">rise </w:t>
            </w:r>
            <w:r>
              <w:rPr>
                <w:rFonts w:ascii="Arial" w:hAnsi="Arial" w:cs="Arial"/>
                <w:b w:val="0"/>
                <w:sz w:val="20"/>
              </w:rPr>
              <w:t>t</w:t>
            </w:r>
            <w:r w:rsidR="00252227">
              <w:rPr>
                <w:rFonts w:ascii="Arial" w:hAnsi="Arial" w:cs="Arial"/>
                <w:b w:val="0"/>
                <w:sz w:val="20"/>
              </w:rPr>
              <w:t>o 2.</w:t>
            </w:r>
            <w:r w:rsidR="0091723F">
              <w:rPr>
                <w:rFonts w:ascii="Arial" w:hAnsi="Arial" w:cs="Arial"/>
                <w:b w:val="0"/>
                <w:sz w:val="20"/>
              </w:rPr>
              <w:t>18</w:t>
            </w:r>
            <w:r w:rsidR="00F12EC5">
              <w:rPr>
                <w:rFonts w:ascii="Arial" w:hAnsi="Arial" w:cs="Arial"/>
                <w:b w:val="0"/>
                <w:sz w:val="20"/>
              </w:rPr>
              <w:t>3</w:t>
            </w:r>
            <w:r w:rsidR="009369D1" w:rsidRPr="00596E36">
              <w:rPr>
                <w:rFonts w:ascii="Arial" w:hAnsi="Arial" w:cs="Arial"/>
                <w:b w:val="0"/>
                <w:sz w:val="20"/>
              </w:rPr>
              <w:t xml:space="preserve"> million units</w:t>
            </w:r>
            <w:r>
              <w:rPr>
                <w:rFonts w:ascii="Arial" w:hAnsi="Arial" w:cs="Arial"/>
                <w:b w:val="0"/>
                <w:sz w:val="20"/>
              </w:rPr>
              <w:t xml:space="preserve">, </w:t>
            </w:r>
            <w:r w:rsidR="0091723F">
              <w:rPr>
                <w:rFonts w:ascii="Arial" w:hAnsi="Arial" w:cs="Arial"/>
                <w:b w:val="0"/>
                <w:sz w:val="20"/>
              </w:rPr>
              <w:t>8</w:t>
            </w:r>
            <w:r>
              <w:rPr>
                <w:rFonts w:ascii="Arial" w:hAnsi="Arial" w:cs="Arial"/>
                <w:b w:val="0"/>
                <w:sz w:val="20"/>
              </w:rPr>
              <w:t>% above the 2025 outturn</w:t>
            </w:r>
            <w:r w:rsidR="00CD2EEF">
              <w:rPr>
                <w:rFonts w:ascii="Arial" w:hAnsi="Arial" w:cs="Arial"/>
                <w:b w:val="0"/>
                <w:sz w:val="20"/>
              </w:rPr>
              <w:t xml:space="preserve"> </w:t>
            </w:r>
          </w:p>
          <w:p w14:paraId="7C3D7F7D" w14:textId="6B8C1056" w:rsidR="009369D1" w:rsidRPr="00596E36" w:rsidRDefault="009369D1" w:rsidP="009369D1">
            <w:pPr>
              <w:pStyle w:val="Title"/>
              <w:numPr>
                <w:ilvl w:val="0"/>
                <w:numId w:val="25"/>
              </w:numPr>
              <w:spacing w:line="276" w:lineRule="auto"/>
              <w:jc w:val="both"/>
              <w:rPr>
                <w:rFonts w:ascii="Arial" w:hAnsi="Arial" w:cs="Arial"/>
                <w:b w:val="0"/>
                <w:sz w:val="20"/>
              </w:rPr>
            </w:pPr>
            <w:r w:rsidRPr="00596E36">
              <w:rPr>
                <w:rFonts w:ascii="Arial" w:hAnsi="Arial" w:cs="Arial"/>
                <w:b w:val="0"/>
                <w:sz w:val="20"/>
              </w:rPr>
              <w:t xml:space="preserve">BEV </w:t>
            </w:r>
            <w:r w:rsidR="004A2AB3">
              <w:rPr>
                <w:rFonts w:ascii="Arial" w:hAnsi="Arial" w:cs="Arial"/>
                <w:b w:val="0"/>
                <w:sz w:val="20"/>
              </w:rPr>
              <w:t xml:space="preserve">car </w:t>
            </w:r>
            <w:r w:rsidRPr="00596E36">
              <w:rPr>
                <w:rFonts w:ascii="Arial" w:hAnsi="Arial" w:cs="Arial"/>
                <w:b w:val="0"/>
                <w:sz w:val="20"/>
              </w:rPr>
              <w:t xml:space="preserve">market </w:t>
            </w:r>
            <w:r w:rsidR="00F93CA8" w:rsidRPr="00596E36">
              <w:rPr>
                <w:rFonts w:ascii="Arial" w:hAnsi="Arial" w:cs="Arial"/>
                <w:b w:val="0"/>
                <w:sz w:val="20"/>
              </w:rPr>
              <w:t xml:space="preserve">to </w:t>
            </w:r>
            <w:r w:rsidR="004A2AB3">
              <w:rPr>
                <w:rFonts w:ascii="Arial" w:hAnsi="Arial" w:cs="Arial"/>
                <w:b w:val="0"/>
                <w:sz w:val="20"/>
              </w:rPr>
              <w:t xml:space="preserve">grow by </w:t>
            </w:r>
            <w:r w:rsidR="0091723F">
              <w:rPr>
                <w:rFonts w:ascii="Arial" w:hAnsi="Arial" w:cs="Arial"/>
                <w:b w:val="0"/>
                <w:sz w:val="20"/>
              </w:rPr>
              <w:t>2</w:t>
            </w:r>
            <w:r w:rsidR="00321E72">
              <w:rPr>
                <w:rFonts w:ascii="Arial" w:hAnsi="Arial" w:cs="Arial"/>
                <w:b w:val="0"/>
                <w:sz w:val="20"/>
              </w:rPr>
              <w:t>6.2</w:t>
            </w:r>
            <w:r w:rsidR="004A2AB3">
              <w:rPr>
                <w:rFonts w:ascii="Arial" w:hAnsi="Arial" w:cs="Arial"/>
                <w:b w:val="0"/>
                <w:sz w:val="20"/>
              </w:rPr>
              <w:t xml:space="preserve">%, pushing market share to </w:t>
            </w:r>
            <w:r w:rsidR="00796791">
              <w:rPr>
                <w:rFonts w:ascii="Arial" w:hAnsi="Arial" w:cs="Arial"/>
                <w:b w:val="0"/>
                <w:sz w:val="20"/>
              </w:rPr>
              <w:t>2</w:t>
            </w:r>
            <w:r w:rsidR="0091723F">
              <w:rPr>
                <w:rFonts w:ascii="Arial" w:hAnsi="Arial" w:cs="Arial"/>
                <w:b w:val="0"/>
                <w:sz w:val="20"/>
              </w:rPr>
              <w:t>7.4</w:t>
            </w:r>
            <w:r w:rsidR="00796791">
              <w:rPr>
                <w:rFonts w:ascii="Arial" w:hAnsi="Arial" w:cs="Arial"/>
                <w:b w:val="0"/>
                <w:sz w:val="20"/>
              </w:rPr>
              <w:t>%</w:t>
            </w:r>
            <w:r w:rsidR="00153EAE">
              <w:rPr>
                <w:rFonts w:ascii="Arial" w:hAnsi="Arial" w:cs="Arial"/>
                <w:b w:val="0"/>
                <w:sz w:val="20"/>
              </w:rPr>
              <w:t xml:space="preserve"> (from </w:t>
            </w:r>
            <w:r w:rsidR="00DD3B0E">
              <w:rPr>
                <w:rFonts w:ascii="Arial" w:hAnsi="Arial" w:cs="Arial"/>
                <w:b w:val="0"/>
                <w:sz w:val="20"/>
              </w:rPr>
              <w:t>23</w:t>
            </w:r>
            <w:r w:rsidR="00FF76E6">
              <w:rPr>
                <w:rFonts w:ascii="Arial" w:hAnsi="Arial" w:cs="Arial"/>
                <w:b w:val="0"/>
                <w:sz w:val="20"/>
              </w:rPr>
              <w:t>.4% in ’25)</w:t>
            </w:r>
          </w:p>
          <w:p w14:paraId="4E4311E4" w14:textId="775BA86D" w:rsidR="009039ED" w:rsidRDefault="001F1090" w:rsidP="001F1090">
            <w:pPr>
              <w:pStyle w:val="Title"/>
              <w:numPr>
                <w:ilvl w:val="0"/>
                <w:numId w:val="25"/>
              </w:numPr>
              <w:spacing w:line="276" w:lineRule="auto"/>
              <w:jc w:val="both"/>
              <w:rPr>
                <w:rFonts w:ascii="Arial" w:hAnsi="Arial" w:cs="Arial"/>
                <w:b w:val="0"/>
                <w:sz w:val="20"/>
              </w:rPr>
            </w:pPr>
            <w:r w:rsidRPr="00596E36">
              <w:rPr>
                <w:rFonts w:ascii="Arial" w:hAnsi="Arial" w:cs="Arial"/>
                <w:b w:val="0"/>
                <w:sz w:val="20"/>
              </w:rPr>
              <w:t xml:space="preserve">PHEV market </w:t>
            </w:r>
            <w:r w:rsidR="00796791">
              <w:rPr>
                <w:rFonts w:ascii="Arial" w:hAnsi="Arial" w:cs="Arial"/>
                <w:b w:val="0"/>
                <w:sz w:val="20"/>
              </w:rPr>
              <w:t xml:space="preserve">to rise by </w:t>
            </w:r>
            <w:r w:rsidR="00321E72">
              <w:rPr>
                <w:rFonts w:ascii="Arial" w:hAnsi="Arial" w:cs="Arial"/>
                <w:b w:val="0"/>
                <w:sz w:val="20"/>
              </w:rPr>
              <w:t>28.5</w:t>
            </w:r>
            <w:r w:rsidR="00796791">
              <w:rPr>
                <w:rFonts w:ascii="Arial" w:hAnsi="Arial" w:cs="Arial"/>
                <w:b w:val="0"/>
                <w:sz w:val="20"/>
              </w:rPr>
              <w:t>% and push market share to 1</w:t>
            </w:r>
            <w:r w:rsidR="00AE025C">
              <w:rPr>
                <w:rFonts w:ascii="Arial" w:hAnsi="Arial" w:cs="Arial"/>
                <w:b w:val="0"/>
                <w:sz w:val="20"/>
              </w:rPr>
              <w:t>3.</w:t>
            </w:r>
            <w:r w:rsidR="004A048E">
              <w:rPr>
                <w:rFonts w:ascii="Arial" w:hAnsi="Arial" w:cs="Arial"/>
                <w:b w:val="0"/>
                <w:sz w:val="20"/>
              </w:rPr>
              <w:t>3</w:t>
            </w:r>
            <w:r w:rsidR="00796791">
              <w:rPr>
                <w:rFonts w:ascii="Arial" w:hAnsi="Arial" w:cs="Arial"/>
                <w:b w:val="0"/>
                <w:sz w:val="20"/>
              </w:rPr>
              <w:t>%</w:t>
            </w:r>
            <w:r w:rsidR="00FF76E6">
              <w:rPr>
                <w:rFonts w:ascii="Arial" w:hAnsi="Arial" w:cs="Arial"/>
                <w:b w:val="0"/>
                <w:sz w:val="20"/>
              </w:rPr>
              <w:t xml:space="preserve"> (vs 11.1% in ’25)</w:t>
            </w:r>
          </w:p>
          <w:p w14:paraId="30D26A5D" w14:textId="09EECD88" w:rsidR="00BE4D9E" w:rsidRDefault="001F1090" w:rsidP="001F1090">
            <w:pPr>
              <w:pStyle w:val="Title"/>
              <w:numPr>
                <w:ilvl w:val="0"/>
                <w:numId w:val="25"/>
              </w:numPr>
              <w:spacing w:line="276" w:lineRule="auto"/>
              <w:jc w:val="both"/>
              <w:rPr>
                <w:rFonts w:ascii="Arial" w:hAnsi="Arial" w:cs="Arial"/>
                <w:b w:val="0"/>
                <w:sz w:val="20"/>
              </w:rPr>
            </w:pPr>
            <w:r>
              <w:rPr>
                <w:rFonts w:ascii="Arial" w:hAnsi="Arial" w:cs="Arial"/>
                <w:b w:val="0"/>
                <w:sz w:val="20"/>
              </w:rPr>
              <w:t>HEV</w:t>
            </w:r>
            <w:r w:rsidR="00796791">
              <w:rPr>
                <w:rFonts w:ascii="Arial" w:hAnsi="Arial" w:cs="Arial"/>
                <w:b w:val="0"/>
                <w:sz w:val="20"/>
              </w:rPr>
              <w:t xml:space="preserve"> market </w:t>
            </w:r>
            <w:r w:rsidR="00BE4D9E">
              <w:rPr>
                <w:rFonts w:ascii="Arial" w:hAnsi="Arial" w:cs="Arial"/>
                <w:b w:val="0"/>
                <w:sz w:val="20"/>
              </w:rPr>
              <w:t xml:space="preserve">to </w:t>
            </w:r>
            <w:r w:rsidR="00AE025C">
              <w:rPr>
                <w:rFonts w:ascii="Arial" w:hAnsi="Arial" w:cs="Arial"/>
                <w:b w:val="0"/>
                <w:sz w:val="20"/>
              </w:rPr>
              <w:t>rise</w:t>
            </w:r>
            <w:r w:rsidR="00BE4D9E">
              <w:rPr>
                <w:rFonts w:ascii="Arial" w:hAnsi="Arial" w:cs="Arial"/>
                <w:b w:val="0"/>
                <w:sz w:val="20"/>
              </w:rPr>
              <w:t xml:space="preserve"> by </w:t>
            </w:r>
            <w:r w:rsidR="00AE025C">
              <w:rPr>
                <w:rFonts w:ascii="Arial" w:hAnsi="Arial" w:cs="Arial"/>
                <w:b w:val="0"/>
                <w:sz w:val="20"/>
              </w:rPr>
              <w:t>10.</w:t>
            </w:r>
            <w:r w:rsidR="004A048E">
              <w:rPr>
                <w:rFonts w:ascii="Arial" w:hAnsi="Arial" w:cs="Arial"/>
                <w:b w:val="0"/>
                <w:sz w:val="20"/>
              </w:rPr>
              <w:t>8</w:t>
            </w:r>
            <w:r w:rsidR="00BE4D9E">
              <w:rPr>
                <w:rFonts w:ascii="Arial" w:hAnsi="Arial" w:cs="Arial"/>
                <w:b w:val="0"/>
                <w:sz w:val="20"/>
              </w:rPr>
              <w:t xml:space="preserve">% in volume terms, </w:t>
            </w:r>
            <w:r w:rsidR="0072255C">
              <w:rPr>
                <w:rFonts w:ascii="Arial" w:hAnsi="Arial" w:cs="Arial"/>
                <w:b w:val="0"/>
                <w:sz w:val="20"/>
              </w:rPr>
              <w:t>and to a 14.</w:t>
            </w:r>
            <w:r w:rsidR="004A048E">
              <w:rPr>
                <w:rFonts w:ascii="Arial" w:hAnsi="Arial" w:cs="Arial"/>
                <w:b w:val="0"/>
                <w:sz w:val="20"/>
              </w:rPr>
              <w:t>2</w:t>
            </w:r>
            <w:r w:rsidR="0072255C">
              <w:rPr>
                <w:rFonts w:ascii="Arial" w:hAnsi="Arial" w:cs="Arial"/>
                <w:b w:val="0"/>
                <w:sz w:val="20"/>
              </w:rPr>
              <w:t xml:space="preserve">% </w:t>
            </w:r>
            <w:r w:rsidR="00BE4D9E">
              <w:rPr>
                <w:rFonts w:ascii="Arial" w:hAnsi="Arial" w:cs="Arial"/>
                <w:b w:val="0"/>
                <w:sz w:val="20"/>
              </w:rPr>
              <w:t xml:space="preserve">market share </w:t>
            </w:r>
            <w:r w:rsidR="0072255C">
              <w:rPr>
                <w:rFonts w:ascii="Arial" w:hAnsi="Arial" w:cs="Arial"/>
                <w:b w:val="0"/>
                <w:sz w:val="20"/>
              </w:rPr>
              <w:t>(13.9% in ’25)</w:t>
            </w:r>
          </w:p>
          <w:p w14:paraId="2756B660" w14:textId="6E8F6B6A" w:rsidR="009039ED" w:rsidRDefault="001F1090" w:rsidP="001F1090">
            <w:pPr>
              <w:pStyle w:val="Title"/>
              <w:numPr>
                <w:ilvl w:val="0"/>
                <w:numId w:val="25"/>
              </w:numPr>
              <w:spacing w:line="276" w:lineRule="auto"/>
              <w:jc w:val="both"/>
              <w:rPr>
                <w:rFonts w:ascii="Arial" w:hAnsi="Arial" w:cs="Arial"/>
                <w:b w:val="0"/>
                <w:sz w:val="20"/>
              </w:rPr>
            </w:pPr>
            <w:r>
              <w:rPr>
                <w:rFonts w:ascii="Arial" w:hAnsi="Arial" w:cs="Arial"/>
                <w:b w:val="0"/>
                <w:sz w:val="20"/>
              </w:rPr>
              <w:t>Petrol</w:t>
            </w:r>
            <w:r w:rsidRPr="00596E36">
              <w:rPr>
                <w:rFonts w:ascii="Arial" w:hAnsi="Arial" w:cs="Arial"/>
                <w:b w:val="0"/>
                <w:sz w:val="20"/>
              </w:rPr>
              <w:t xml:space="preserve"> </w:t>
            </w:r>
            <w:r>
              <w:rPr>
                <w:rFonts w:ascii="Arial" w:hAnsi="Arial" w:cs="Arial"/>
                <w:b w:val="0"/>
                <w:sz w:val="20"/>
              </w:rPr>
              <w:t xml:space="preserve">to </w:t>
            </w:r>
            <w:r w:rsidR="00614794">
              <w:rPr>
                <w:rFonts w:ascii="Arial" w:hAnsi="Arial" w:cs="Arial"/>
                <w:b w:val="0"/>
                <w:sz w:val="20"/>
              </w:rPr>
              <w:t>decline</w:t>
            </w:r>
            <w:r>
              <w:rPr>
                <w:rFonts w:ascii="Arial" w:hAnsi="Arial" w:cs="Arial"/>
                <w:b w:val="0"/>
                <w:sz w:val="20"/>
              </w:rPr>
              <w:t xml:space="preserve"> -</w:t>
            </w:r>
            <w:r w:rsidR="007B7CD4">
              <w:rPr>
                <w:rFonts w:ascii="Arial" w:hAnsi="Arial" w:cs="Arial"/>
                <w:b w:val="0"/>
                <w:sz w:val="20"/>
              </w:rPr>
              <w:t>4.9</w:t>
            </w:r>
            <w:r>
              <w:rPr>
                <w:rFonts w:ascii="Arial" w:hAnsi="Arial" w:cs="Arial"/>
                <w:b w:val="0"/>
                <w:sz w:val="20"/>
              </w:rPr>
              <w:t>%</w:t>
            </w:r>
            <w:r w:rsidR="00153EAE">
              <w:rPr>
                <w:rFonts w:ascii="Arial" w:hAnsi="Arial" w:cs="Arial"/>
                <w:b w:val="0"/>
                <w:sz w:val="20"/>
              </w:rPr>
              <w:t xml:space="preserve">, pushing </w:t>
            </w:r>
            <w:r>
              <w:rPr>
                <w:rFonts w:ascii="Arial" w:hAnsi="Arial" w:cs="Arial"/>
                <w:b w:val="0"/>
                <w:sz w:val="20"/>
              </w:rPr>
              <w:t xml:space="preserve">market share </w:t>
            </w:r>
            <w:r w:rsidR="00153EAE">
              <w:rPr>
                <w:rFonts w:ascii="Arial" w:hAnsi="Arial" w:cs="Arial"/>
                <w:b w:val="0"/>
                <w:sz w:val="20"/>
              </w:rPr>
              <w:t>down to</w:t>
            </w:r>
            <w:r>
              <w:rPr>
                <w:rFonts w:ascii="Arial" w:hAnsi="Arial" w:cs="Arial"/>
                <w:b w:val="0"/>
                <w:sz w:val="20"/>
              </w:rPr>
              <w:t xml:space="preserve"> </w:t>
            </w:r>
            <w:r w:rsidR="00614794">
              <w:rPr>
                <w:rFonts w:ascii="Arial" w:hAnsi="Arial" w:cs="Arial"/>
                <w:b w:val="0"/>
                <w:sz w:val="20"/>
              </w:rPr>
              <w:t>40</w:t>
            </w:r>
            <w:r w:rsidR="00672AEA">
              <w:rPr>
                <w:rFonts w:ascii="Arial" w:hAnsi="Arial" w:cs="Arial"/>
                <w:b w:val="0"/>
                <w:sz w:val="20"/>
              </w:rPr>
              <w:t>.</w:t>
            </w:r>
            <w:r w:rsidR="007B7CD4">
              <w:rPr>
                <w:rFonts w:ascii="Arial" w:hAnsi="Arial" w:cs="Arial"/>
                <w:b w:val="0"/>
                <w:sz w:val="20"/>
              </w:rPr>
              <w:t>9</w:t>
            </w:r>
            <w:r>
              <w:rPr>
                <w:rFonts w:ascii="Arial" w:hAnsi="Arial" w:cs="Arial"/>
                <w:b w:val="0"/>
                <w:sz w:val="20"/>
              </w:rPr>
              <w:t>%</w:t>
            </w:r>
            <w:r w:rsidR="00153EAE">
              <w:rPr>
                <w:rFonts w:ascii="Arial" w:hAnsi="Arial" w:cs="Arial"/>
                <w:b w:val="0"/>
                <w:sz w:val="20"/>
              </w:rPr>
              <w:t xml:space="preserve"> (from 46.4% in ’25)</w:t>
            </w:r>
          </w:p>
          <w:p w14:paraId="3337CAD5" w14:textId="0F18B281" w:rsidR="001F1090" w:rsidRDefault="009039ED" w:rsidP="001F1090">
            <w:pPr>
              <w:pStyle w:val="Title"/>
              <w:numPr>
                <w:ilvl w:val="0"/>
                <w:numId w:val="25"/>
              </w:numPr>
              <w:spacing w:line="276" w:lineRule="auto"/>
              <w:jc w:val="both"/>
              <w:rPr>
                <w:rFonts w:ascii="Arial" w:hAnsi="Arial" w:cs="Arial"/>
                <w:b w:val="0"/>
                <w:sz w:val="20"/>
              </w:rPr>
            </w:pPr>
            <w:r>
              <w:rPr>
                <w:rFonts w:ascii="Arial" w:hAnsi="Arial" w:cs="Arial"/>
                <w:b w:val="0"/>
                <w:sz w:val="20"/>
              </w:rPr>
              <w:t>D</w:t>
            </w:r>
            <w:r w:rsidR="001F1090">
              <w:rPr>
                <w:rFonts w:ascii="Arial" w:hAnsi="Arial" w:cs="Arial"/>
                <w:b w:val="0"/>
                <w:sz w:val="20"/>
              </w:rPr>
              <w:t>iesel</w:t>
            </w:r>
            <w:r w:rsidR="00FF76E6">
              <w:rPr>
                <w:rFonts w:ascii="Arial" w:hAnsi="Arial" w:cs="Arial"/>
                <w:b w:val="0"/>
                <w:sz w:val="20"/>
              </w:rPr>
              <w:t xml:space="preserve"> market share to fall to 4.</w:t>
            </w:r>
            <w:r w:rsidR="004861C0">
              <w:rPr>
                <w:rFonts w:ascii="Arial" w:hAnsi="Arial" w:cs="Arial"/>
                <w:b w:val="0"/>
                <w:sz w:val="20"/>
              </w:rPr>
              <w:t>3</w:t>
            </w:r>
            <w:r w:rsidR="00FF76E6">
              <w:rPr>
                <w:rFonts w:ascii="Arial" w:hAnsi="Arial" w:cs="Arial"/>
                <w:b w:val="0"/>
                <w:sz w:val="20"/>
              </w:rPr>
              <w:t xml:space="preserve">% (from </w:t>
            </w:r>
            <w:r w:rsidR="00F53B50">
              <w:rPr>
                <w:rFonts w:ascii="Arial" w:hAnsi="Arial" w:cs="Arial"/>
                <w:b w:val="0"/>
                <w:sz w:val="20"/>
              </w:rPr>
              <w:t>5.1% in ’25) after a -</w:t>
            </w:r>
            <w:r w:rsidR="00715D92">
              <w:rPr>
                <w:rFonts w:ascii="Arial" w:hAnsi="Arial" w:cs="Arial"/>
                <w:b w:val="0"/>
                <w:sz w:val="20"/>
              </w:rPr>
              <w:t>9.5</w:t>
            </w:r>
            <w:r w:rsidR="00F53B50">
              <w:rPr>
                <w:rFonts w:ascii="Arial" w:hAnsi="Arial" w:cs="Arial"/>
                <w:b w:val="0"/>
                <w:sz w:val="20"/>
              </w:rPr>
              <w:t>% fall in volumes</w:t>
            </w:r>
          </w:p>
          <w:p w14:paraId="6BCB8BDB" w14:textId="77777777" w:rsidR="009039ED" w:rsidRPr="009039ED" w:rsidRDefault="009039ED" w:rsidP="009039ED">
            <w:pPr>
              <w:pStyle w:val="Title"/>
              <w:spacing w:line="276" w:lineRule="auto"/>
              <w:ind w:left="720"/>
              <w:jc w:val="both"/>
              <w:rPr>
                <w:rFonts w:ascii="Arial" w:hAnsi="Arial" w:cs="Arial"/>
                <w:b w:val="0"/>
                <w:sz w:val="16"/>
                <w:szCs w:val="16"/>
              </w:rPr>
            </w:pPr>
          </w:p>
          <w:p w14:paraId="1A1BFD20" w14:textId="006FB8C6" w:rsidR="00EF34CB" w:rsidRDefault="009369D1" w:rsidP="00423AE5">
            <w:pPr>
              <w:pStyle w:val="Title"/>
              <w:numPr>
                <w:ilvl w:val="0"/>
                <w:numId w:val="25"/>
              </w:numPr>
              <w:spacing w:line="276" w:lineRule="auto"/>
              <w:jc w:val="both"/>
              <w:rPr>
                <w:rFonts w:ascii="Arial" w:hAnsi="Arial" w:cs="Arial"/>
                <w:b w:val="0"/>
                <w:sz w:val="20"/>
              </w:rPr>
            </w:pPr>
            <w:r w:rsidRPr="00596E36">
              <w:rPr>
                <w:rFonts w:ascii="Arial" w:hAnsi="Arial" w:cs="Arial"/>
                <w:b w:val="0"/>
                <w:sz w:val="20"/>
              </w:rPr>
              <w:t xml:space="preserve">LCV market </w:t>
            </w:r>
            <w:r w:rsidR="00EF34CB">
              <w:rPr>
                <w:rFonts w:ascii="Arial" w:hAnsi="Arial" w:cs="Arial"/>
                <w:b w:val="0"/>
                <w:sz w:val="20"/>
              </w:rPr>
              <w:t xml:space="preserve">is </w:t>
            </w:r>
            <w:r w:rsidR="00715D92">
              <w:rPr>
                <w:rFonts w:ascii="Arial" w:hAnsi="Arial" w:cs="Arial"/>
                <w:b w:val="0"/>
                <w:sz w:val="20"/>
              </w:rPr>
              <w:t xml:space="preserve">expected to growth by 0.2% </w:t>
            </w:r>
            <w:r w:rsidR="00EF34CB">
              <w:rPr>
                <w:rFonts w:ascii="Arial" w:hAnsi="Arial" w:cs="Arial"/>
                <w:b w:val="0"/>
                <w:sz w:val="20"/>
              </w:rPr>
              <w:t>to 3</w:t>
            </w:r>
            <w:r w:rsidR="004861C0">
              <w:rPr>
                <w:rFonts w:ascii="Arial" w:hAnsi="Arial" w:cs="Arial"/>
                <w:b w:val="0"/>
                <w:sz w:val="20"/>
              </w:rPr>
              <w:t>1</w:t>
            </w:r>
            <w:r w:rsidR="00715D92">
              <w:rPr>
                <w:rFonts w:ascii="Arial" w:hAnsi="Arial" w:cs="Arial"/>
                <w:b w:val="0"/>
                <w:sz w:val="20"/>
              </w:rPr>
              <w:t>6</w:t>
            </w:r>
            <w:r w:rsidR="00EF34CB">
              <w:rPr>
                <w:rFonts w:ascii="Arial" w:hAnsi="Arial" w:cs="Arial"/>
                <w:b w:val="0"/>
                <w:sz w:val="20"/>
              </w:rPr>
              <w:t xml:space="preserve">,000 units </w:t>
            </w:r>
          </w:p>
          <w:p w14:paraId="701500E9" w14:textId="32BDC137" w:rsidR="009369D1" w:rsidRPr="005868AE" w:rsidRDefault="00224A08" w:rsidP="005868AE">
            <w:pPr>
              <w:pStyle w:val="Title"/>
              <w:numPr>
                <w:ilvl w:val="0"/>
                <w:numId w:val="25"/>
              </w:numPr>
              <w:spacing w:line="276" w:lineRule="auto"/>
              <w:jc w:val="both"/>
              <w:rPr>
                <w:rFonts w:ascii="Arial" w:hAnsi="Arial" w:cs="Arial"/>
                <w:b w:val="0"/>
                <w:sz w:val="20"/>
              </w:rPr>
            </w:pPr>
            <w:r>
              <w:rPr>
                <w:rFonts w:ascii="Arial" w:hAnsi="Arial" w:cs="Arial"/>
                <w:b w:val="0"/>
                <w:sz w:val="20"/>
              </w:rPr>
              <w:t xml:space="preserve">LCV </w:t>
            </w:r>
            <w:r w:rsidR="00F93CA8" w:rsidRPr="00596E36">
              <w:rPr>
                <w:rFonts w:ascii="Arial" w:hAnsi="Arial" w:cs="Arial"/>
                <w:b w:val="0"/>
                <w:sz w:val="20"/>
              </w:rPr>
              <w:t xml:space="preserve">BEV </w:t>
            </w:r>
            <w:r w:rsidR="00EF34CB">
              <w:rPr>
                <w:rFonts w:ascii="Arial" w:hAnsi="Arial" w:cs="Arial"/>
                <w:b w:val="0"/>
                <w:sz w:val="20"/>
              </w:rPr>
              <w:t xml:space="preserve">market </w:t>
            </w:r>
            <w:r w:rsidR="00172BBB">
              <w:rPr>
                <w:rFonts w:ascii="Arial" w:hAnsi="Arial" w:cs="Arial"/>
                <w:b w:val="0"/>
                <w:sz w:val="20"/>
              </w:rPr>
              <w:t>(</w:t>
            </w:r>
            <w:r w:rsidR="003023E5">
              <w:rPr>
                <w:rFonts w:ascii="Arial" w:hAnsi="Arial" w:cs="Arial"/>
                <w:b w:val="0"/>
                <w:sz w:val="20"/>
              </w:rPr>
              <w:t xml:space="preserve">to </w:t>
            </w:r>
            <w:r w:rsidR="00172BBB">
              <w:rPr>
                <w:rFonts w:ascii="Arial" w:hAnsi="Arial" w:cs="Arial"/>
                <w:b w:val="0"/>
                <w:sz w:val="20"/>
              </w:rPr>
              <w:t xml:space="preserve">3.5T) to </w:t>
            </w:r>
            <w:r w:rsidR="003023E5">
              <w:rPr>
                <w:rFonts w:ascii="Arial" w:hAnsi="Arial" w:cs="Arial"/>
                <w:b w:val="0"/>
                <w:sz w:val="20"/>
              </w:rPr>
              <w:t xml:space="preserve">grow </w:t>
            </w:r>
            <w:r w:rsidR="00AD0DE8">
              <w:rPr>
                <w:rFonts w:ascii="Arial" w:hAnsi="Arial" w:cs="Arial"/>
                <w:b w:val="0"/>
                <w:sz w:val="20"/>
              </w:rPr>
              <w:t>30.8</w:t>
            </w:r>
            <w:r w:rsidR="003023E5">
              <w:rPr>
                <w:rFonts w:ascii="Arial" w:hAnsi="Arial" w:cs="Arial"/>
                <w:b w:val="0"/>
                <w:sz w:val="20"/>
              </w:rPr>
              <w:t xml:space="preserve">%, </w:t>
            </w:r>
            <w:r w:rsidR="00970143">
              <w:rPr>
                <w:rFonts w:ascii="Arial" w:hAnsi="Arial" w:cs="Arial"/>
                <w:b w:val="0"/>
                <w:sz w:val="20"/>
              </w:rPr>
              <w:t xml:space="preserve">increasing </w:t>
            </w:r>
            <w:r w:rsidR="003023E5">
              <w:rPr>
                <w:rFonts w:ascii="Arial" w:hAnsi="Arial" w:cs="Arial"/>
                <w:b w:val="0"/>
                <w:sz w:val="20"/>
              </w:rPr>
              <w:t xml:space="preserve">market share to </w:t>
            </w:r>
            <w:r w:rsidR="005868AE">
              <w:rPr>
                <w:rFonts w:ascii="Arial" w:hAnsi="Arial" w:cs="Arial"/>
                <w:b w:val="0"/>
                <w:sz w:val="20"/>
              </w:rPr>
              <w:t>1</w:t>
            </w:r>
            <w:r w:rsidR="00970143">
              <w:rPr>
                <w:rFonts w:ascii="Arial" w:hAnsi="Arial" w:cs="Arial"/>
                <w:b w:val="0"/>
                <w:sz w:val="20"/>
              </w:rPr>
              <w:t>1</w:t>
            </w:r>
            <w:r w:rsidR="005868AE">
              <w:rPr>
                <w:rFonts w:ascii="Arial" w:hAnsi="Arial" w:cs="Arial"/>
                <w:b w:val="0"/>
                <w:sz w:val="20"/>
              </w:rPr>
              <w:t>.</w:t>
            </w:r>
            <w:r w:rsidR="00AD0DE8">
              <w:rPr>
                <w:rFonts w:ascii="Arial" w:hAnsi="Arial" w:cs="Arial"/>
                <w:b w:val="0"/>
                <w:sz w:val="20"/>
              </w:rPr>
              <w:t>5</w:t>
            </w:r>
            <w:r w:rsidR="005868AE">
              <w:rPr>
                <w:rFonts w:ascii="Arial" w:hAnsi="Arial" w:cs="Arial"/>
                <w:b w:val="0"/>
                <w:sz w:val="20"/>
              </w:rPr>
              <w:t>% (from 8.8% in ’25)</w:t>
            </w:r>
          </w:p>
          <w:p w14:paraId="59E2ABA2" w14:textId="77777777" w:rsidR="004E0AF2" w:rsidRDefault="004E0AF2" w:rsidP="00224F71">
            <w:pPr>
              <w:pStyle w:val="Title"/>
              <w:spacing w:line="276" w:lineRule="auto"/>
              <w:rPr>
                <w:rFonts w:ascii="Arial" w:hAnsi="Arial" w:cs="Arial"/>
                <w:sz w:val="4"/>
                <w:szCs w:val="4"/>
              </w:rPr>
            </w:pPr>
          </w:p>
          <w:p w14:paraId="361938F4" w14:textId="77777777" w:rsidR="005868AE" w:rsidRDefault="005868AE" w:rsidP="00224F71">
            <w:pPr>
              <w:pStyle w:val="Title"/>
              <w:spacing w:line="276" w:lineRule="auto"/>
              <w:rPr>
                <w:rFonts w:ascii="Arial" w:hAnsi="Arial" w:cs="Arial"/>
                <w:sz w:val="4"/>
                <w:szCs w:val="4"/>
              </w:rPr>
            </w:pPr>
          </w:p>
          <w:p w14:paraId="2E5BE3BE" w14:textId="77777777" w:rsidR="005868AE" w:rsidRPr="004E0AF2" w:rsidRDefault="005868AE" w:rsidP="00224F71">
            <w:pPr>
              <w:pStyle w:val="Title"/>
              <w:spacing w:line="276" w:lineRule="auto"/>
              <w:rPr>
                <w:rFonts w:ascii="Arial" w:hAnsi="Arial" w:cs="Arial"/>
                <w:sz w:val="4"/>
                <w:szCs w:val="4"/>
              </w:rPr>
            </w:pPr>
          </w:p>
          <w:p w14:paraId="3840C98B" w14:textId="53AAC8B5" w:rsidR="00224F71" w:rsidRPr="00596E36" w:rsidRDefault="00224F71" w:rsidP="00224F71">
            <w:pPr>
              <w:pStyle w:val="Title"/>
              <w:spacing w:line="276" w:lineRule="auto"/>
              <w:rPr>
                <w:rFonts w:ascii="Arial" w:hAnsi="Arial" w:cs="Arial"/>
                <w:sz w:val="20"/>
              </w:rPr>
            </w:pPr>
            <w:r w:rsidRPr="00596E36">
              <w:rPr>
                <w:rFonts w:ascii="Arial" w:hAnsi="Arial" w:cs="Arial"/>
                <w:sz w:val="20"/>
              </w:rPr>
              <w:t>202</w:t>
            </w:r>
            <w:r w:rsidR="001F1090">
              <w:rPr>
                <w:rFonts w:ascii="Arial" w:hAnsi="Arial" w:cs="Arial"/>
                <w:sz w:val="20"/>
              </w:rPr>
              <w:t>7</w:t>
            </w:r>
          </w:p>
          <w:p w14:paraId="2880BAC1" w14:textId="1A3C0AF8" w:rsidR="00224F71" w:rsidRPr="00596E36" w:rsidRDefault="00AF7CE4" w:rsidP="00224F71">
            <w:pPr>
              <w:pStyle w:val="Title"/>
              <w:numPr>
                <w:ilvl w:val="0"/>
                <w:numId w:val="25"/>
              </w:numPr>
              <w:spacing w:line="276" w:lineRule="auto"/>
              <w:jc w:val="both"/>
              <w:rPr>
                <w:rFonts w:ascii="Arial" w:hAnsi="Arial" w:cs="Arial"/>
                <w:sz w:val="20"/>
              </w:rPr>
            </w:pPr>
            <w:r>
              <w:rPr>
                <w:rFonts w:ascii="Arial" w:hAnsi="Arial" w:cs="Arial"/>
                <w:b w:val="0"/>
                <w:sz w:val="20"/>
              </w:rPr>
              <w:t>New c</w:t>
            </w:r>
            <w:r w:rsidR="00224F71" w:rsidRPr="00596E36">
              <w:rPr>
                <w:rFonts w:ascii="Arial" w:hAnsi="Arial" w:cs="Arial"/>
                <w:b w:val="0"/>
                <w:sz w:val="20"/>
              </w:rPr>
              <w:t xml:space="preserve">ar </w:t>
            </w:r>
            <w:r w:rsidR="00224F71">
              <w:rPr>
                <w:rFonts w:ascii="Arial" w:hAnsi="Arial" w:cs="Arial"/>
                <w:b w:val="0"/>
                <w:sz w:val="20"/>
              </w:rPr>
              <w:t>market</w:t>
            </w:r>
            <w:r w:rsidR="00224F71" w:rsidRPr="00596E36">
              <w:rPr>
                <w:rFonts w:ascii="Arial" w:hAnsi="Arial" w:cs="Arial"/>
                <w:b w:val="0"/>
                <w:sz w:val="20"/>
              </w:rPr>
              <w:t xml:space="preserve"> </w:t>
            </w:r>
            <w:r w:rsidR="00AF1B07">
              <w:rPr>
                <w:rFonts w:ascii="Arial" w:hAnsi="Arial" w:cs="Arial"/>
                <w:b w:val="0"/>
                <w:sz w:val="20"/>
              </w:rPr>
              <w:t xml:space="preserve">anticipated </w:t>
            </w:r>
            <w:r w:rsidR="00224F71" w:rsidRPr="00596E36">
              <w:rPr>
                <w:rFonts w:ascii="Arial" w:hAnsi="Arial" w:cs="Arial"/>
                <w:b w:val="0"/>
                <w:sz w:val="20"/>
              </w:rPr>
              <w:t xml:space="preserve">to </w:t>
            </w:r>
            <w:r w:rsidR="00224F71">
              <w:rPr>
                <w:rFonts w:ascii="Arial" w:hAnsi="Arial" w:cs="Arial"/>
                <w:b w:val="0"/>
                <w:sz w:val="20"/>
              </w:rPr>
              <w:t xml:space="preserve">rise </w:t>
            </w:r>
            <w:r w:rsidR="00AD0DE8">
              <w:rPr>
                <w:rFonts w:ascii="Arial" w:hAnsi="Arial" w:cs="Arial"/>
                <w:b w:val="0"/>
                <w:sz w:val="20"/>
              </w:rPr>
              <w:t>2.9</w:t>
            </w:r>
            <w:r w:rsidR="00224F71">
              <w:rPr>
                <w:rFonts w:ascii="Arial" w:hAnsi="Arial" w:cs="Arial"/>
                <w:b w:val="0"/>
                <w:sz w:val="20"/>
              </w:rPr>
              <w:t xml:space="preserve">% </w:t>
            </w:r>
            <w:r w:rsidR="00023788">
              <w:rPr>
                <w:rFonts w:ascii="Arial" w:hAnsi="Arial" w:cs="Arial"/>
                <w:b w:val="0"/>
                <w:sz w:val="20"/>
              </w:rPr>
              <w:t xml:space="preserve">on 2026 expectations </w:t>
            </w:r>
            <w:r w:rsidR="00224F71">
              <w:rPr>
                <w:rFonts w:ascii="Arial" w:hAnsi="Arial" w:cs="Arial"/>
                <w:b w:val="0"/>
                <w:sz w:val="20"/>
              </w:rPr>
              <w:t>to 2.</w:t>
            </w:r>
            <w:r w:rsidR="00AD0DE8">
              <w:rPr>
                <w:rFonts w:ascii="Arial" w:hAnsi="Arial" w:cs="Arial"/>
                <w:b w:val="0"/>
                <w:sz w:val="20"/>
              </w:rPr>
              <w:t>245</w:t>
            </w:r>
            <w:r w:rsidR="00224F71" w:rsidRPr="00596E36">
              <w:rPr>
                <w:rFonts w:ascii="Arial" w:hAnsi="Arial" w:cs="Arial"/>
                <w:b w:val="0"/>
                <w:sz w:val="20"/>
              </w:rPr>
              <w:t xml:space="preserve"> million units</w:t>
            </w:r>
            <w:r w:rsidR="00224F71">
              <w:rPr>
                <w:rFonts w:ascii="Arial" w:hAnsi="Arial" w:cs="Arial"/>
                <w:b w:val="0"/>
                <w:sz w:val="20"/>
              </w:rPr>
              <w:t xml:space="preserve"> </w:t>
            </w:r>
          </w:p>
          <w:p w14:paraId="6D894F1C" w14:textId="0C7D9AFF" w:rsidR="00224F71" w:rsidRPr="00596E36" w:rsidRDefault="00224F71" w:rsidP="00224F71">
            <w:pPr>
              <w:pStyle w:val="Title"/>
              <w:numPr>
                <w:ilvl w:val="0"/>
                <w:numId w:val="25"/>
              </w:numPr>
              <w:spacing w:line="276" w:lineRule="auto"/>
              <w:jc w:val="both"/>
              <w:rPr>
                <w:rFonts w:ascii="Arial" w:hAnsi="Arial" w:cs="Arial"/>
                <w:b w:val="0"/>
                <w:sz w:val="20"/>
              </w:rPr>
            </w:pPr>
            <w:r w:rsidRPr="00596E36">
              <w:rPr>
                <w:rFonts w:ascii="Arial" w:hAnsi="Arial" w:cs="Arial"/>
                <w:b w:val="0"/>
                <w:sz w:val="20"/>
              </w:rPr>
              <w:t xml:space="preserve">BEV market </w:t>
            </w:r>
            <w:r w:rsidR="00AF1B07">
              <w:rPr>
                <w:rFonts w:ascii="Arial" w:hAnsi="Arial" w:cs="Arial"/>
                <w:b w:val="0"/>
                <w:sz w:val="20"/>
              </w:rPr>
              <w:t xml:space="preserve">to rise </w:t>
            </w:r>
            <w:r w:rsidR="009C0B90">
              <w:rPr>
                <w:rFonts w:ascii="Arial" w:hAnsi="Arial" w:cs="Arial"/>
                <w:b w:val="0"/>
                <w:sz w:val="20"/>
              </w:rPr>
              <w:t>by a fifth</w:t>
            </w:r>
            <w:r w:rsidR="00023788">
              <w:rPr>
                <w:rFonts w:ascii="Arial" w:hAnsi="Arial" w:cs="Arial"/>
                <w:b w:val="0"/>
                <w:sz w:val="20"/>
              </w:rPr>
              <w:t xml:space="preserve"> in volume terms, </w:t>
            </w:r>
            <w:r w:rsidR="00074405">
              <w:rPr>
                <w:rFonts w:ascii="Arial" w:hAnsi="Arial" w:cs="Arial"/>
                <w:b w:val="0"/>
                <w:sz w:val="20"/>
              </w:rPr>
              <w:t>pushing market share to 32.</w:t>
            </w:r>
            <w:r w:rsidR="009C0B90">
              <w:rPr>
                <w:rFonts w:ascii="Arial" w:hAnsi="Arial" w:cs="Arial"/>
                <w:b w:val="0"/>
                <w:sz w:val="20"/>
              </w:rPr>
              <w:t>1</w:t>
            </w:r>
            <w:r w:rsidR="00074405">
              <w:rPr>
                <w:rFonts w:ascii="Arial" w:hAnsi="Arial" w:cs="Arial"/>
                <w:b w:val="0"/>
                <w:sz w:val="20"/>
              </w:rPr>
              <w:t>%</w:t>
            </w:r>
          </w:p>
          <w:p w14:paraId="24A06C60" w14:textId="7C25E47C" w:rsidR="009039ED" w:rsidRDefault="001F1090" w:rsidP="001F1090">
            <w:pPr>
              <w:pStyle w:val="Title"/>
              <w:numPr>
                <w:ilvl w:val="0"/>
                <w:numId w:val="25"/>
              </w:numPr>
              <w:spacing w:line="276" w:lineRule="auto"/>
              <w:jc w:val="both"/>
              <w:rPr>
                <w:rFonts w:ascii="Arial" w:hAnsi="Arial" w:cs="Arial"/>
                <w:b w:val="0"/>
                <w:sz w:val="20"/>
              </w:rPr>
            </w:pPr>
            <w:r w:rsidRPr="00596E36">
              <w:rPr>
                <w:rFonts w:ascii="Arial" w:hAnsi="Arial" w:cs="Arial"/>
                <w:b w:val="0"/>
                <w:sz w:val="20"/>
              </w:rPr>
              <w:t xml:space="preserve">PHEV market </w:t>
            </w:r>
            <w:r>
              <w:rPr>
                <w:rFonts w:ascii="Arial" w:hAnsi="Arial" w:cs="Arial"/>
                <w:b w:val="0"/>
                <w:sz w:val="20"/>
              </w:rPr>
              <w:t xml:space="preserve">to grow </w:t>
            </w:r>
            <w:r w:rsidR="006D429A">
              <w:rPr>
                <w:rFonts w:ascii="Arial" w:hAnsi="Arial" w:cs="Arial"/>
                <w:b w:val="0"/>
                <w:sz w:val="20"/>
              </w:rPr>
              <w:t>1</w:t>
            </w:r>
            <w:r w:rsidR="009C0B90">
              <w:rPr>
                <w:rFonts w:ascii="Arial" w:hAnsi="Arial" w:cs="Arial"/>
                <w:b w:val="0"/>
                <w:sz w:val="20"/>
              </w:rPr>
              <w:t>3.1</w:t>
            </w:r>
            <w:r>
              <w:rPr>
                <w:rFonts w:ascii="Arial" w:hAnsi="Arial" w:cs="Arial"/>
                <w:b w:val="0"/>
                <w:sz w:val="20"/>
              </w:rPr>
              <w:t xml:space="preserve">% </w:t>
            </w:r>
            <w:r w:rsidR="006D429A">
              <w:rPr>
                <w:rFonts w:ascii="Arial" w:hAnsi="Arial" w:cs="Arial"/>
                <w:b w:val="0"/>
                <w:sz w:val="20"/>
              </w:rPr>
              <w:t xml:space="preserve">and </w:t>
            </w:r>
            <w:r w:rsidR="00806A1B">
              <w:rPr>
                <w:rFonts w:ascii="Arial" w:hAnsi="Arial" w:cs="Arial"/>
                <w:b w:val="0"/>
                <w:sz w:val="20"/>
              </w:rPr>
              <w:t>take</w:t>
            </w:r>
            <w:r w:rsidR="004F1513">
              <w:rPr>
                <w:rFonts w:ascii="Arial" w:hAnsi="Arial" w:cs="Arial"/>
                <w:b w:val="0"/>
                <w:sz w:val="20"/>
              </w:rPr>
              <w:t xml:space="preserve"> </w:t>
            </w:r>
            <w:r w:rsidR="006D429A">
              <w:rPr>
                <w:rFonts w:ascii="Arial" w:hAnsi="Arial" w:cs="Arial"/>
                <w:b w:val="0"/>
                <w:sz w:val="20"/>
              </w:rPr>
              <w:t xml:space="preserve">market share </w:t>
            </w:r>
            <w:r w:rsidR="004F1513">
              <w:rPr>
                <w:rFonts w:ascii="Arial" w:hAnsi="Arial" w:cs="Arial"/>
                <w:b w:val="0"/>
                <w:sz w:val="20"/>
              </w:rPr>
              <w:t xml:space="preserve">up </w:t>
            </w:r>
            <w:r w:rsidR="006D429A">
              <w:rPr>
                <w:rFonts w:ascii="Arial" w:hAnsi="Arial" w:cs="Arial"/>
                <w:b w:val="0"/>
                <w:sz w:val="20"/>
              </w:rPr>
              <w:t>to 14</w:t>
            </w:r>
            <w:r w:rsidR="004F1513">
              <w:rPr>
                <w:rFonts w:ascii="Arial" w:hAnsi="Arial" w:cs="Arial"/>
                <w:b w:val="0"/>
                <w:sz w:val="20"/>
              </w:rPr>
              <w:t>.</w:t>
            </w:r>
            <w:r w:rsidR="00806A1B">
              <w:rPr>
                <w:rFonts w:ascii="Arial" w:hAnsi="Arial" w:cs="Arial"/>
                <w:b w:val="0"/>
                <w:sz w:val="20"/>
              </w:rPr>
              <w:t>6</w:t>
            </w:r>
            <w:r>
              <w:rPr>
                <w:rFonts w:ascii="Arial" w:hAnsi="Arial" w:cs="Arial"/>
                <w:b w:val="0"/>
                <w:sz w:val="20"/>
              </w:rPr>
              <w:t>%</w:t>
            </w:r>
          </w:p>
          <w:p w14:paraId="3EEC9FB3" w14:textId="54BB73AA" w:rsidR="001F1090" w:rsidRDefault="001F1090" w:rsidP="001F1090">
            <w:pPr>
              <w:pStyle w:val="Title"/>
              <w:numPr>
                <w:ilvl w:val="0"/>
                <w:numId w:val="25"/>
              </w:numPr>
              <w:spacing w:line="276" w:lineRule="auto"/>
              <w:jc w:val="both"/>
              <w:rPr>
                <w:rFonts w:ascii="Arial" w:hAnsi="Arial" w:cs="Arial"/>
                <w:b w:val="0"/>
                <w:sz w:val="20"/>
              </w:rPr>
            </w:pPr>
            <w:r>
              <w:rPr>
                <w:rFonts w:ascii="Arial" w:hAnsi="Arial" w:cs="Arial"/>
                <w:b w:val="0"/>
                <w:sz w:val="20"/>
              </w:rPr>
              <w:t>HEVs to</w:t>
            </w:r>
            <w:r w:rsidR="004E0AF2">
              <w:rPr>
                <w:rFonts w:ascii="Arial" w:hAnsi="Arial" w:cs="Arial"/>
                <w:b w:val="0"/>
                <w:sz w:val="20"/>
              </w:rPr>
              <w:t xml:space="preserve"> </w:t>
            </w:r>
            <w:r>
              <w:rPr>
                <w:rFonts w:ascii="Arial" w:hAnsi="Arial" w:cs="Arial"/>
                <w:b w:val="0"/>
                <w:sz w:val="20"/>
              </w:rPr>
              <w:t xml:space="preserve">grow </w:t>
            </w:r>
            <w:r w:rsidR="006D429A">
              <w:rPr>
                <w:rFonts w:ascii="Arial" w:hAnsi="Arial" w:cs="Arial"/>
                <w:b w:val="0"/>
                <w:sz w:val="20"/>
              </w:rPr>
              <w:t>5.</w:t>
            </w:r>
            <w:r w:rsidR="00806A1B">
              <w:rPr>
                <w:rFonts w:ascii="Arial" w:hAnsi="Arial" w:cs="Arial"/>
                <w:b w:val="0"/>
                <w:sz w:val="20"/>
              </w:rPr>
              <w:t>6</w:t>
            </w:r>
            <w:r w:rsidR="00214E12">
              <w:rPr>
                <w:rFonts w:ascii="Arial" w:hAnsi="Arial" w:cs="Arial"/>
                <w:b w:val="0"/>
                <w:sz w:val="20"/>
              </w:rPr>
              <w:t>%</w:t>
            </w:r>
            <w:r w:rsidR="006D429A">
              <w:rPr>
                <w:rFonts w:ascii="Arial" w:hAnsi="Arial" w:cs="Arial"/>
                <w:b w:val="0"/>
                <w:sz w:val="20"/>
              </w:rPr>
              <w:t xml:space="preserve">, </w:t>
            </w:r>
            <w:r w:rsidR="00806A1B">
              <w:rPr>
                <w:rFonts w:ascii="Arial" w:hAnsi="Arial" w:cs="Arial"/>
                <w:b w:val="0"/>
                <w:sz w:val="20"/>
              </w:rPr>
              <w:t xml:space="preserve">edging </w:t>
            </w:r>
            <w:r w:rsidR="0056690D">
              <w:rPr>
                <w:rFonts w:ascii="Arial" w:hAnsi="Arial" w:cs="Arial"/>
                <w:b w:val="0"/>
                <w:sz w:val="20"/>
              </w:rPr>
              <w:t xml:space="preserve">market share </w:t>
            </w:r>
            <w:r w:rsidR="00806A1B">
              <w:rPr>
                <w:rFonts w:ascii="Arial" w:hAnsi="Arial" w:cs="Arial"/>
                <w:b w:val="0"/>
                <w:sz w:val="20"/>
              </w:rPr>
              <w:t xml:space="preserve">up </w:t>
            </w:r>
            <w:r w:rsidR="0056690D">
              <w:rPr>
                <w:rFonts w:ascii="Arial" w:hAnsi="Arial" w:cs="Arial"/>
                <w:b w:val="0"/>
                <w:sz w:val="20"/>
              </w:rPr>
              <w:t xml:space="preserve">to </w:t>
            </w:r>
            <w:r w:rsidR="00806A1B">
              <w:rPr>
                <w:rFonts w:ascii="Arial" w:hAnsi="Arial" w:cs="Arial"/>
                <w:b w:val="0"/>
                <w:sz w:val="20"/>
              </w:rPr>
              <w:t>14.6</w:t>
            </w:r>
            <w:r>
              <w:rPr>
                <w:rFonts w:ascii="Arial" w:hAnsi="Arial" w:cs="Arial"/>
                <w:b w:val="0"/>
                <w:sz w:val="20"/>
              </w:rPr>
              <w:t>%</w:t>
            </w:r>
          </w:p>
          <w:p w14:paraId="26B36EBC" w14:textId="60AFAEAA" w:rsidR="009039ED" w:rsidRDefault="001F1090" w:rsidP="001F1090">
            <w:pPr>
              <w:pStyle w:val="Title"/>
              <w:numPr>
                <w:ilvl w:val="0"/>
                <w:numId w:val="25"/>
              </w:numPr>
              <w:spacing w:line="276" w:lineRule="auto"/>
              <w:jc w:val="both"/>
              <w:rPr>
                <w:rFonts w:ascii="Arial" w:hAnsi="Arial" w:cs="Arial"/>
                <w:b w:val="0"/>
                <w:sz w:val="20"/>
              </w:rPr>
            </w:pPr>
            <w:r>
              <w:rPr>
                <w:rFonts w:ascii="Arial" w:hAnsi="Arial" w:cs="Arial"/>
                <w:b w:val="0"/>
                <w:sz w:val="20"/>
              </w:rPr>
              <w:t>Petrol</w:t>
            </w:r>
            <w:r w:rsidRPr="00596E36">
              <w:rPr>
                <w:rFonts w:ascii="Arial" w:hAnsi="Arial" w:cs="Arial"/>
                <w:b w:val="0"/>
                <w:sz w:val="20"/>
              </w:rPr>
              <w:t xml:space="preserve"> market </w:t>
            </w:r>
            <w:r w:rsidR="006D429A">
              <w:rPr>
                <w:rFonts w:ascii="Arial" w:hAnsi="Arial" w:cs="Arial"/>
                <w:b w:val="0"/>
                <w:sz w:val="20"/>
              </w:rPr>
              <w:t>to fall by -1</w:t>
            </w:r>
            <w:r w:rsidR="007B7CD4">
              <w:rPr>
                <w:rFonts w:ascii="Arial" w:hAnsi="Arial" w:cs="Arial"/>
                <w:b w:val="0"/>
                <w:sz w:val="20"/>
              </w:rPr>
              <w:t>1.3</w:t>
            </w:r>
            <w:r w:rsidR="006D429A">
              <w:rPr>
                <w:rFonts w:ascii="Arial" w:hAnsi="Arial" w:cs="Arial"/>
                <w:b w:val="0"/>
                <w:sz w:val="20"/>
              </w:rPr>
              <w:t xml:space="preserve">% and cut market </w:t>
            </w:r>
            <w:r w:rsidR="00153709">
              <w:rPr>
                <w:rFonts w:ascii="Arial" w:hAnsi="Arial" w:cs="Arial"/>
                <w:b w:val="0"/>
                <w:sz w:val="20"/>
              </w:rPr>
              <w:t>share to 3</w:t>
            </w:r>
            <w:r w:rsidR="007B7CD4">
              <w:rPr>
                <w:rFonts w:ascii="Arial" w:hAnsi="Arial" w:cs="Arial"/>
                <w:b w:val="0"/>
                <w:sz w:val="20"/>
              </w:rPr>
              <w:t>5.2</w:t>
            </w:r>
            <w:r w:rsidR="00153709">
              <w:rPr>
                <w:rFonts w:ascii="Arial" w:hAnsi="Arial" w:cs="Arial"/>
                <w:b w:val="0"/>
                <w:sz w:val="20"/>
              </w:rPr>
              <w:t>%</w:t>
            </w:r>
          </w:p>
          <w:p w14:paraId="16B77617" w14:textId="4ECCA9D1" w:rsidR="001F1090" w:rsidRDefault="009039ED" w:rsidP="001F1090">
            <w:pPr>
              <w:pStyle w:val="Title"/>
              <w:numPr>
                <w:ilvl w:val="0"/>
                <w:numId w:val="25"/>
              </w:numPr>
              <w:spacing w:line="276" w:lineRule="auto"/>
              <w:jc w:val="both"/>
              <w:rPr>
                <w:rFonts w:ascii="Arial" w:hAnsi="Arial" w:cs="Arial"/>
                <w:b w:val="0"/>
                <w:sz w:val="20"/>
              </w:rPr>
            </w:pPr>
            <w:r>
              <w:rPr>
                <w:rFonts w:ascii="Arial" w:hAnsi="Arial" w:cs="Arial"/>
                <w:b w:val="0"/>
                <w:sz w:val="20"/>
              </w:rPr>
              <w:t>D</w:t>
            </w:r>
            <w:r w:rsidR="001F1090">
              <w:rPr>
                <w:rFonts w:ascii="Arial" w:hAnsi="Arial" w:cs="Arial"/>
                <w:b w:val="0"/>
                <w:sz w:val="20"/>
              </w:rPr>
              <w:t xml:space="preserve">iesel </w:t>
            </w:r>
            <w:r w:rsidR="006D429A">
              <w:rPr>
                <w:rFonts w:ascii="Arial" w:hAnsi="Arial" w:cs="Arial"/>
                <w:b w:val="0"/>
                <w:sz w:val="20"/>
              </w:rPr>
              <w:t xml:space="preserve">market to decline by </w:t>
            </w:r>
            <w:r w:rsidR="00215E86">
              <w:rPr>
                <w:rFonts w:ascii="Arial" w:hAnsi="Arial" w:cs="Arial"/>
                <w:b w:val="0"/>
                <w:sz w:val="20"/>
              </w:rPr>
              <w:t>-1</w:t>
            </w:r>
            <w:r w:rsidR="00046216">
              <w:rPr>
                <w:rFonts w:ascii="Arial" w:hAnsi="Arial" w:cs="Arial"/>
                <w:b w:val="0"/>
                <w:sz w:val="20"/>
              </w:rPr>
              <w:t>5.4</w:t>
            </w:r>
            <w:r w:rsidR="00215E86">
              <w:rPr>
                <w:rFonts w:ascii="Arial" w:hAnsi="Arial" w:cs="Arial"/>
                <w:b w:val="0"/>
                <w:sz w:val="20"/>
              </w:rPr>
              <w:t>% and reduce market share to 3.</w:t>
            </w:r>
            <w:r w:rsidR="00046216">
              <w:rPr>
                <w:rFonts w:ascii="Arial" w:hAnsi="Arial" w:cs="Arial"/>
                <w:b w:val="0"/>
                <w:sz w:val="20"/>
              </w:rPr>
              <w:t>5</w:t>
            </w:r>
            <w:r w:rsidR="001521FB">
              <w:rPr>
                <w:rFonts w:ascii="Arial" w:hAnsi="Arial" w:cs="Arial"/>
                <w:b w:val="0"/>
                <w:sz w:val="20"/>
              </w:rPr>
              <w:t>%</w:t>
            </w:r>
            <w:r w:rsidR="001F1090" w:rsidRPr="001521FB">
              <w:rPr>
                <w:rFonts w:ascii="Arial" w:hAnsi="Arial" w:cs="Arial"/>
                <w:b w:val="0"/>
                <w:sz w:val="16"/>
                <w:szCs w:val="16"/>
              </w:rPr>
              <w:t xml:space="preserve"> </w:t>
            </w:r>
          </w:p>
          <w:p w14:paraId="60AC6F8E" w14:textId="77777777" w:rsidR="009039ED" w:rsidRPr="009039ED" w:rsidRDefault="009039ED" w:rsidP="009039ED">
            <w:pPr>
              <w:pStyle w:val="Title"/>
              <w:spacing w:line="276" w:lineRule="auto"/>
              <w:ind w:left="720"/>
              <w:jc w:val="both"/>
              <w:rPr>
                <w:rFonts w:ascii="Arial" w:hAnsi="Arial" w:cs="Arial"/>
                <w:b w:val="0"/>
                <w:sz w:val="16"/>
                <w:szCs w:val="16"/>
              </w:rPr>
            </w:pPr>
          </w:p>
          <w:p w14:paraId="7ECEBAEF" w14:textId="1F0F58CA" w:rsidR="00224F71" w:rsidRDefault="00224F71" w:rsidP="00224F71">
            <w:pPr>
              <w:pStyle w:val="Title"/>
              <w:numPr>
                <w:ilvl w:val="0"/>
                <w:numId w:val="25"/>
              </w:numPr>
              <w:spacing w:line="276" w:lineRule="auto"/>
              <w:jc w:val="both"/>
              <w:rPr>
                <w:rFonts w:ascii="Arial" w:hAnsi="Arial" w:cs="Arial"/>
                <w:b w:val="0"/>
                <w:sz w:val="20"/>
              </w:rPr>
            </w:pPr>
            <w:r w:rsidRPr="00596E36">
              <w:rPr>
                <w:rFonts w:ascii="Arial" w:hAnsi="Arial" w:cs="Arial"/>
                <w:b w:val="0"/>
                <w:sz w:val="20"/>
              </w:rPr>
              <w:t xml:space="preserve">LCV market </w:t>
            </w:r>
            <w:r>
              <w:rPr>
                <w:rFonts w:ascii="Arial" w:hAnsi="Arial" w:cs="Arial"/>
                <w:b w:val="0"/>
                <w:sz w:val="20"/>
              </w:rPr>
              <w:t xml:space="preserve">is </w:t>
            </w:r>
            <w:r w:rsidR="00BD68C7">
              <w:rPr>
                <w:rFonts w:ascii="Arial" w:hAnsi="Arial" w:cs="Arial"/>
                <w:b w:val="0"/>
                <w:sz w:val="20"/>
              </w:rPr>
              <w:t xml:space="preserve">expected to </w:t>
            </w:r>
            <w:r w:rsidR="00046216">
              <w:rPr>
                <w:rFonts w:ascii="Arial" w:hAnsi="Arial" w:cs="Arial"/>
                <w:b w:val="0"/>
                <w:sz w:val="20"/>
              </w:rPr>
              <w:t>rise by 0.6% on our 2026 expectations</w:t>
            </w:r>
            <w:r w:rsidR="00FC7B47">
              <w:rPr>
                <w:rFonts w:ascii="Arial" w:hAnsi="Arial" w:cs="Arial"/>
                <w:b w:val="0"/>
                <w:sz w:val="20"/>
              </w:rPr>
              <w:t>,</w:t>
            </w:r>
            <w:r w:rsidR="00046216">
              <w:rPr>
                <w:rFonts w:ascii="Arial" w:hAnsi="Arial" w:cs="Arial"/>
                <w:b w:val="0"/>
                <w:sz w:val="20"/>
              </w:rPr>
              <w:t xml:space="preserve"> to 318,000</w:t>
            </w:r>
            <w:r>
              <w:rPr>
                <w:rFonts w:ascii="Arial" w:hAnsi="Arial" w:cs="Arial"/>
                <w:b w:val="0"/>
                <w:sz w:val="20"/>
              </w:rPr>
              <w:t xml:space="preserve"> units </w:t>
            </w:r>
          </w:p>
          <w:p w14:paraId="5BE64CD9" w14:textId="1C9B8CA5" w:rsidR="00224F71" w:rsidRPr="00596E36" w:rsidRDefault="005B00C6" w:rsidP="00224F71">
            <w:pPr>
              <w:pStyle w:val="Title"/>
              <w:numPr>
                <w:ilvl w:val="0"/>
                <w:numId w:val="25"/>
              </w:numPr>
              <w:spacing w:line="276" w:lineRule="auto"/>
              <w:jc w:val="both"/>
              <w:rPr>
                <w:rFonts w:ascii="Arial" w:hAnsi="Arial" w:cs="Arial"/>
                <w:b w:val="0"/>
                <w:sz w:val="20"/>
              </w:rPr>
            </w:pPr>
            <w:r>
              <w:rPr>
                <w:rFonts w:ascii="Arial" w:hAnsi="Arial" w:cs="Arial"/>
                <w:b w:val="0"/>
                <w:sz w:val="20"/>
              </w:rPr>
              <w:t xml:space="preserve">LCV </w:t>
            </w:r>
            <w:r w:rsidR="00224F71" w:rsidRPr="00596E36">
              <w:rPr>
                <w:rFonts w:ascii="Arial" w:hAnsi="Arial" w:cs="Arial"/>
                <w:b w:val="0"/>
                <w:sz w:val="20"/>
              </w:rPr>
              <w:t xml:space="preserve">BEV </w:t>
            </w:r>
            <w:r w:rsidR="00224F71">
              <w:rPr>
                <w:rFonts w:ascii="Arial" w:hAnsi="Arial" w:cs="Arial"/>
                <w:b w:val="0"/>
                <w:sz w:val="20"/>
              </w:rPr>
              <w:t xml:space="preserve">market </w:t>
            </w:r>
            <w:r w:rsidR="00FC7B47">
              <w:rPr>
                <w:rFonts w:ascii="Arial" w:hAnsi="Arial" w:cs="Arial"/>
                <w:b w:val="0"/>
                <w:sz w:val="20"/>
              </w:rPr>
              <w:t xml:space="preserve">to grow by 39% and push market share to </w:t>
            </w:r>
            <w:r w:rsidR="00D9728D">
              <w:rPr>
                <w:rFonts w:ascii="Arial" w:hAnsi="Arial" w:cs="Arial"/>
                <w:b w:val="0"/>
                <w:sz w:val="20"/>
              </w:rPr>
              <w:t>15.9%</w:t>
            </w:r>
          </w:p>
          <w:p w14:paraId="109AB14C" w14:textId="77777777" w:rsidR="00721905" w:rsidRPr="00B22966" w:rsidRDefault="00721905" w:rsidP="00AF7823">
            <w:pPr>
              <w:pStyle w:val="Title"/>
              <w:spacing w:line="276" w:lineRule="auto"/>
              <w:jc w:val="left"/>
              <w:rPr>
                <w:rFonts w:ascii="Arial" w:hAnsi="Arial" w:cs="Arial"/>
                <w:b w:val="0"/>
                <w:i/>
                <w:sz w:val="12"/>
                <w:szCs w:val="12"/>
              </w:rPr>
            </w:pPr>
          </w:p>
          <w:p w14:paraId="745EB64F" w14:textId="56706344" w:rsidR="00567846" w:rsidRPr="001E647E" w:rsidRDefault="00427000" w:rsidP="00131494">
            <w:pPr>
              <w:pStyle w:val="Title"/>
              <w:spacing w:line="276" w:lineRule="auto"/>
              <w:jc w:val="left"/>
              <w:rPr>
                <w:rFonts w:ascii="Arial" w:hAnsi="Arial" w:cs="Arial"/>
                <w:i/>
                <w:color w:val="000000"/>
                <w:sz w:val="16"/>
                <w:szCs w:val="16"/>
              </w:rPr>
            </w:pPr>
            <w:r w:rsidRPr="00131494">
              <w:rPr>
                <w:rFonts w:ascii="Arial" w:hAnsi="Arial" w:cs="Arial"/>
                <w:b w:val="0"/>
                <w:i/>
                <w:sz w:val="16"/>
                <w:szCs w:val="16"/>
              </w:rPr>
              <w:t xml:space="preserve">Notes: </w:t>
            </w:r>
            <w:r w:rsidR="00BB53F8" w:rsidRPr="00131494">
              <w:rPr>
                <w:rFonts w:ascii="Arial" w:hAnsi="Arial" w:cs="Arial"/>
                <w:b w:val="0"/>
                <w:i/>
                <w:sz w:val="16"/>
                <w:szCs w:val="16"/>
              </w:rPr>
              <w:t>outlooks</w:t>
            </w:r>
            <w:r w:rsidRPr="00131494">
              <w:rPr>
                <w:rFonts w:ascii="Arial" w:hAnsi="Arial" w:cs="Arial"/>
                <w:b w:val="0"/>
                <w:i/>
                <w:sz w:val="16"/>
                <w:szCs w:val="16"/>
              </w:rPr>
              <w:t xml:space="preserve"> rounded to nearest 1,000 unit</w:t>
            </w:r>
            <w:r w:rsidR="00BB53F8" w:rsidRPr="00131494">
              <w:rPr>
                <w:rFonts w:ascii="Arial" w:hAnsi="Arial" w:cs="Arial"/>
                <w:b w:val="0"/>
                <w:i/>
                <w:sz w:val="16"/>
                <w:szCs w:val="16"/>
              </w:rPr>
              <w:t>s</w:t>
            </w:r>
            <w:r w:rsidR="00A81421" w:rsidRPr="00131494">
              <w:rPr>
                <w:rFonts w:ascii="Arial" w:hAnsi="Arial" w:cs="Arial"/>
                <w:b w:val="0"/>
                <w:i/>
                <w:sz w:val="16"/>
                <w:szCs w:val="16"/>
              </w:rPr>
              <w:t xml:space="preserve"> (% changes based on the exact outlook)</w:t>
            </w:r>
            <w:r w:rsidRPr="00131494">
              <w:rPr>
                <w:rFonts w:ascii="Arial" w:hAnsi="Arial" w:cs="Arial"/>
                <w:b w:val="0"/>
                <w:i/>
                <w:sz w:val="16"/>
                <w:szCs w:val="16"/>
              </w:rPr>
              <w:t>.</w:t>
            </w:r>
            <w:r w:rsidR="00131494">
              <w:rPr>
                <w:rFonts w:ascii="Arial" w:hAnsi="Arial" w:cs="Arial"/>
                <w:b w:val="0"/>
                <w:i/>
                <w:sz w:val="16"/>
                <w:szCs w:val="16"/>
              </w:rPr>
              <w:t xml:space="preserve"> </w:t>
            </w:r>
            <w:r w:rsidRPr="00131494">
              <w:rPr>
                <w:rFonts w:ascii="Arial" w:hAnsi="Arial" w:cs="Arial"/>
                <w:b w:val="0"/>
                <w:bCs/>
                <w:i/>
                <w:color w:val="000000"/>
                <w:sz w:val="16"/>
                <w:szCs w:val="16"/>
              </w:rPr>
              <w:t>Reasonable care has been taken in preparing this information.  It is not an exclusive aid for market analysis</w:t>
            </w:r>
            <w:r w:rsidR="004C79C7" w:rsidRPr="00131494">
              <w:rPr>
                <w:rFonts w:ascii="Arial" w:hAnsi="Arial" w:cs="Arial"/>
                <w:b w:val="0"/>
                <w:bCs/>
                <w:i/>
                <w:color w:val="000000"/>
                <w:sz w:val="16"/>
                <w:szCs w:val="16"/>
              </w:rPr>
              <w:t>.</w:t>
            </w:r>
            <w:r w:rsidRPr="00131494">
              <w:rPr>
                <w:rFonts w:ascii="Arial" w:hAnsi="Arial" w:cs="Arial"/>
                <w:b w:val="0"/>
                <w:bCs/>
                <w:i/>
                <w:color w:val="000000"/>
                <w:sz w:val="16"/>
                <w:szCs w:val="16"/>
              </w:rPr>
              <w:t xml:space="preserve"> </w:t>
            </w:r>
            <w:r w:rsidR="004C79C7" w:rsidRPr="00131494">
              <w:rPr>
                <w:rFonts w:ascii="Arial" w:hAnsi="Arial" w:cs="Arial"/>
                <w:b w:val="0"/>
                <w:bCs/>
                <w:i/>
                <w:color w:val="000000"/>
                <w:sz w:val="16"/>
                <w:szCs w:val="16"/>
              </w:rPr>
              <w:t>O</w:t>
            </w:r>
            <w:r w:rsidRPr="00131494">
              <w:rPr>
                <w:rFonts w:ascii="Arial" w:hAnsi="Arial" w:cs="Arial"/>
                <w:b w:val="0"/>
                <w:bCs/>
                <w:i/>
                <w:color w:val="000000"/>
                <w:sz w:val="16"/>
                <w:szCs w:val="16"/>
              </w:rPr>
              <w:t>ther sources and market intelligence should be reviewed.</w:t>
            </w:r>
          </w:p>
        </w:tc>
      </w:tr>
    </w:tbl>
    <w:p w14:paraId="4770E669" w14:textId="77777777" w:rsidR="00427000" w:rsidRPr="00213FCC" w:rsidRDefault="00427000" w:rsidP="00BA41B2">
      <w:pPr>
        <w:rPr>
          <w:rFonts w:ascii="Arial" w:hAnsi="Arial" w:cs="Arial"/>
          <w:b/>
          <w:color w:val="0D2255"/>
          <w:sz w:val="6"/>
          <w:szCs w:val="6"/>
        </w:rPr>
      </w:pPr>
    </w:p>
    <w:p w14:paraId="53757B72" w14:textId="77648E8C" w:rsidR="004B74F0" w:rsidRDefault="007A0010" w:rsidP="00BE5B7A">
      <w:pPr>
        <w:rPr>
          <w:rFonts w:ascii="Arial" w:hAnsi="Arial" w:cs="Arial"/>
          <w:sz w:val="20"/>
        </w:rPr>
      </w:pPr>
      <w:r w:rsidRPr="007A4999">
        <w:rPr>
          <w:rFonts w:ascii="Arial" w:hAnsi="Arial" w:cs="Arial"/>
          <w:b/>
          <w:color w:val="0D2255"/>
          <w:sz w:val="20"/>
        </w:rPr>
        <w:t>Next</w:t>
      </w:r>
      <w:r w:rsidR="006E03C6" w:rsidRPr="007A4999">
        <w:rPr>
          <w:rFonts w:ascii="Arial" w:hAnsi="Arial" w:cs="Arial"/>
          <w:b/>
          <w:color w:val="0D2255"/>
          <w:sz w:val="20"/>
        </w:rPr>
        <w:t xml:space="preserve"> revision</w:t>
      </w:r>
      <w:r w:rsidR="000925EB" w:rsidRPr="007A4999">
        <w:rPr>
          <w:rFonts w:ascii="Arial" w:hAnsi="Arial" w:cs="Arial"/>
          <w:b/>
          <w:color w:val="0D2255"/>
          <w:sz w:val="20"/>
        </w:rPr>
        <w:t xml:space="preserve"> and contact</w:t>
      </w:r>
      <w:r w:rsidR="00BE5B7A">
        <w:rPr>
          <w:rFonts w:ascii="Arial" w:hAnsi="Arial" w:cs="Arial"/>
          <w:b/>
          <w:color w:val="0D2255"/>
          <w:sz w:val="20"/>
        </w:rPr>
        <w:t xml:space="preserve">: </w:t>
      </w:r>
      <w:r w:rsidR="006E03C6" w:rsidRPr="00B23C16">
        <w:rPr>
          <w:rFonts w:ascii="Arial" w:hAnsi="Arial" w:cs="Arial"/>
          <w:sz w:val="20"/>
        </w:rPr>
        <w:t xml:space="preserve">The </w:t>
      </w:r>
      <w:r w:rsidR="00372476" w:rsidRPr="00B23C16">
        <w:rPr>
          <w:rFonts w:ascii="Arial" w:hAnsi="Arial" w:cs="Arial"/>
          <w:sz w:val="20"/>
        </w:rPr>
        <w:t xml:space="preserve">outlook </w:t>
      </w:r>
      <w:r w:rsidR="0093589D">
        <w:rPr>
          <w:rFonts w:ascii="Arial" w:hAnsi="Arial" w:cs="Arial"/>
          <w:sz w:val="20"/>
        </w:rPr>
        <w:t>will be</w:t>
      </w:r>
      <w:r w:rsidR="006E03C6" w:rsidRPr="00B23C16">
        <w:rPr>
          <w:rFonts w:ascii="Arial" w:hAnsi="Arial" w:cs="Arial"/>
          <w:sz w:val="20"/>
        </w:rPr>
        <w:t xml:space="preserve"> </w:t>
      </w:r>
      <w:r w:rsidR="007373AF" w:rsidRPr="00B23C16">
        <w:rPr>
          <w:rFonts w:ascii="Arial" w:hAnsi="Arial" w:cs="Arial"/>
          <w:sz w:val="20"/>
        </w:rPr>
        <w:t xml:space="preserve">next </w:t>
      </w:r>
      <w:r w:rsidR="006E03C6" w:rsidRPr="00B23C16">
        <w:rPr>
          <w:rFonts w:ascii="Arial" w:hAnsi="Arial" w:cs="Arial"/>
          <w:sz w:val="20"/>
        </w:rPr>
        <w:t xml:space="preserve">revised </w:t>
      </w:r>
      <w:r w:rsidR="00BF6713" w:rsidRPr="00B23C16">
        <w:rPr>
          <w:rFonts w:ascii="Arial" w:hAnsi="Arial" w:cs="Arial"/>
          <w:sz w:val="20"/>
        </w:rPr>
        <w:t>in</w:t>
      </w:r>
      <w:r w:rsidR="006E03C6" w:rsidRPr="00B23C16">
        <w:rPr>
          <w:rFonts w:ascii="Arial" w:hAnsi="Arial" w:cs="Arial"/>
          <w:sz w:val="20"/>
        </w:rPr>
        <w:t xml:space="preserve"> </w:t>
      </w:r>
      <w:r w:rsidR="00D9728D">
        <w:rPr>
          <w:rFonts w:ascii="Arial" w:hAnsi="Arial" w:cs="Arial"/>
          <w:sz w:val="20"/>
        </w:rPr>
        <w:t>October</w:t>
      </w:r>
      <w:r w:rsidR="0093589D">
        <w:rPr>
          <w:rFonts w:ascii="Arial" w:hAnsi="Arial" w:cs="Arial"/>
          <w:sz w:val="20"/>
        </w:rPr>
        <w:t>,</w:t>
      </w:r>
      <w:r w:rsidR="00A81421">
        <w:rPr>
          <w:rFonts w:ascii="Arial" w:hAnsi="Arial" w:cs="Arial"/>
          <w:sz w:val="20"/>
        </w:rPr>
        <w:t xml:space="preserve"> </w:t>
      </w:r>
      <w:r w:rsidR="0093589D">
        <w:rPr>
          <w:rFonts w:ascii="Arial" w:hAnsi="Arial" w:cs="Arial"/>
          <w:sz w:val="20"/>
        </w:rPr>
        <w:t>with results published</w:t>
      </w:r>
      <w:r w:rsidR="004A2131" w:rsidRPr="00B23C16">
        <w:rPr>
          <w:rFonts w:ascii="Arial" w:hAnsi="Arial" w:cs="Arial"/>
          <w:sz w:val="20"/>
        </w:rPr>
        <w:t xml:space="preserve"> </w:t>
      </w:r>
      <w:r w:rsidR="00596E36">
        <w:rPr>
          <w:rFonts w:ascii="Arial" w:hAnsi="Arial" w:cs="Arial"/>
          <w:sz w:val="20"/>
        </w:rPr>
        <w:t xml:space="preserve">on </w:t>
      </w:r>
      <w:r w:rsidR="00FF6FE9">
        <w:rPr>
          <w:rFonts w:ascii="Arial" w:hAnsi="Arial" w:cs="Arial"/>
          <w:sz w:val="20"/>
        </w:rPr>
        <w:t>5</w:t>
      </w:r>
      <w:r w:rsidR="00596E36">
        <w:rPr>
          <w:rFonts w:ascii="Arial" w:hAnsi="Arial" w:cs="Arial"/>
          <w:sz w:val="20"/>
        </w:rPr>
        <w:t xml:space="preserve"> </w:t>
      </w:r>
      <w:r w:rsidR="00D9728D">
        <w:rPr>
          <w:rFonts w:ascii="Arial" w:hAnsi="Arial" w:cs="Arial"/>
          <w:sz w:val="20"/>
        </w:rPr>
        <w:t>November</w:t>
      </w:r>
      <w:r w:rsidR="00223176">
        <w:rPr>
          <w:rFonts w:ascii="Arial" w:hAnsi="Arial" w:cs="Arial"/>
          <w:sz w:val="20"/>
        </w:rPr>
        <w:t>.</w:t>
      </w:r>
      <w:r w:rsidR="00213FCC" w:rsidRPr="00B23C16">
        <w:rPr>
          <w:rFonts w:ascii="Arial" w:hAnsi="Arial" w:cs="Arial"/>
          <w:sz w:val="20"/>
        </w:rPr>
        <w:t xml:space="preserve"> </w:t>
      </w:r>
    </w:p>
    <w:p w14:paraId="5AFFAEA1" w14:textId="7D8CA850" w:rsidR="00427000" w:rsidRPr="00B068DD" w:rsidRDefault="00253213" w:rsidP="00BE5B7A">
      <w:pPr>
        <w:rPr>
          <w:rFonts w:ascii="Arial" w:hAnsi="Arial" w:cs="Arial"/>
          <w:sz w:val="20"/>
          <w:lang w:val="en-US"/>
        </w:rPr>
      </w:pPr>
      <w:r w:rsidRPr="00B23C16">
        <w:rPr>
          <w:rFonts w:ascii="Arial" w:hAnsi="Arial" w:cs="Arial"/>
          <w:sz w:val="20"/>
        </w:rPr>
        <w:t xml:space="preserve">The </w:t>
      </w:r>
      <w:r w:rsidR="00342FB4" w:rsidRPr="00B23C16">
        <w:rPr>
          <w:rFonts w:ascii="Arial" w:hAnsi="Arial" w:cs="Arial"/>
          <w:sz w:val="20"/>
        </w:rPr>
        <w:t xml:space="preserve">project </w:t>
      </w:r>
      <w:r w:rsidR="005C37CC" w:rsidRPr="00B23C16">
        <w:rPr>
          <w:rFonts w:ascii="Arial" w:hAnsi="Arial" w:cs="Arial"/>
          <w:sz w:val="20"/>
        </w:rPr>
        <w:t>work</w:t>
      </w:r>
      <w:r w:rsidR="00337618" w:rsidRPr="00B23C16">
        <w:rPr>
          <w:rFonts w:ascii="Arial" w:hAnsi="Arial" w:cs="Arial"/>
          <w:sz w:val="20"/>
        </w:rPr>
        <w:t xml:space="preserve"> is </w:t>
      </w:r>
      <w:r w:rsidR="002B7DBD" w:rsidRPr="00B23C16">
        <w:rPr>
          <w:rFonts w:ascii="Arial" w:hAnsi="Arial" w:cs="Arial"/>
          <w:sz w:val="20"/>
        </w:rPr>
        <w:t xml:space="preserve">managed </w:t>
      </w:r>
      <w:r w:rsidRPr="00B23C16">
        <w:rPr>
          <w:rFonts w:ascii="Arial" w:hAnsi="Arial" w:cs="Arial"/>
          <w:sz w:val="20"/>
        </w:rPr>
        <w:t xml:space="preserve">by SMMT’s Economics </w:t>
      </w:r>
      <w:r w:rsidR="00427000" w:rsidRPr="00B23C16">
        <w:rPr>
          <w:rFonts w:ascii="Arial" w:hAnsi="Arial" w:cs="Arial"/>
          <w:sz w:val="20"/>
        </w:rPr>
        <w:t>team</w:t>
      </w:r>
      <w:r w:rsidRPr="00B23C16">
        <w:rPr>
          <w:rFonts w:ascii="Arial" w:hAnsi="Arial" w:cs="Arial"/>
          <w:sz w:val="20"/>
        </w:rPr>
        <w:t xml:space="preserve"> </w:t>
      </w:r>
      <w:hyperlink r:id="rId11" w:history="1">
        <w:r w:rsidR="00172BBB" w:rsidRPr="006E41B6">
          <w:rPr>
            <w:rStyle w:val="Hyperlink"/>
            <w:rFonts w:ascii="Arial" w:hAnsi="Arial" w:cs="Arial"/>
            <w:sz w:val="20"/>
          </w:rPr>
          <w:t>economics@smmt.co.uk</w:t>
        </w:r>
      </w:hyperlink>
    </w:p>
    <w:sectPr w:rsidR="00427000" w:rsidRPr="00B068DD" w:rsidSect="0099618B">
      <w:headerReference w:type="first" r:id="rId12"/>
      <w:type w:val="continuous"/>
      <w:pgSz w:w="11906" w:h="16838" w:code="9"/>
      <w:pgMar w:top="737" w:right="737" w:bottom="426"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2FC3D" w14:textId="77777777" w:rsidR="00A74B1D" w:rsidRDefault="00A74B1D">
      <w:r>
        <w:separator/>
      </w:r>
    </w:p>
  </w:endnote>
  <w:endnote w:type="continuationSeparator" w:id="0">
    <w:p w14:paraId="41C35E68" w14:textId="77777777" w:rsidR="00A74B1D" w:rsidRDefault="00A74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98A96" w14:textId="77777777" w:rsidR="00A74B1D" w:rsidRDefault="00A74B1D">
      <w:r>
        <w:separator/>
      </w:r>
    </w:p>
  </w:footnote>
  <w:footnote w:type="continuationSeparator" w:id="0">
    <w:p w14:paraId="129E2837" w14:textId="77777777" w:rsidR="00A74B1D" w:rsidRDefault="00A74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EFB8" w14:textId="77777777" w:rsidR="000752F6" w:rsidRPr="00BB71CE" w:rsidRDefault="000752F6" w:rsidP="00B40F45">
    <w:pPr>
      <w:pStyle w:val="Header"/>
      <w:tabs>
        <w:tab w:val="left" w:pos="240"/>
        <w:tab w:val="center" w:pos="4252"/>
      </w:tabs>
      <w:jc w:val="right"/>
      <w:rPr>
        <w:rFonts w:ascii="Arial" w:hAnsi="Arial" w:cs="Arial"/>
        <w:sz w:val="18"/>
        <w:szCs w:val="18"/>
      </w:rPr>
    </w:pPr>
    <w:r w:rsidRPr="00880E69">
      <w:rPr>
        <w:rFonts w:ascii="Arial" w:hAnsi="Arial" w:cs="Arial"/>
        <w:noProof/>
        <w:sz w:val="18"/>
        <w:szCs w:val="18"/>
      </w:rPr>
      <w:drawing>
        <wp:inline distT="0" distB="0" distL="0" distR="0" wp14:anchorId="60725C83" wp14:editId="1E53F1EC">
          <wp:extent cx="2356318" cy="90487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MT_Master_Brandline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6318" cy="9048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AEF"/>
    <w:multiLevelType w:val="hybridMultilevel"/>
    <w:tmpl w:val="DC6840B6"/>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 w15:restartNumberingAfterBreak="0">
    <w:nsid w:val="02674FDA"/>
    <w:multiLevelType w:val="hybridMultilevel"/>
    <w:tmpl w:val="BAC8058C"/>
    <w:lvl w:ilvl="0" w:tplc="7AE8717A">
      <w:numFmt w:val="bullet"/>
      <w:lvlText w:val="•"/>
      <w:lvlJc w:val="left"/>
      <w:pPr>
        <w:ind w:left="1080" w:hanging="720"/>
      </w:pPr>
      <w:rPr>
        <w:rFonts w:ascii="Arial" w:eastAsia="Calibri"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34D6292"/>
    <w:multiLevelType w:val="hybridMultilevel"/>
    <w:tmpl w:val="2B244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E7F78"/>
    <w:multiLevelType w:val="hybridMultilevel"/>
    <w:tmpl w:val="DAD22F56"/>
    <w:lvl w:ilvl="0" w:tplc="0809000F">
      <w:start w:val="4"/>
      <w:numFmt w:val="decimal"/>
      <w:lvlText w:val="%1."/>
      <w:lvlJc w:val="left"/>
      <w:pPr>
        <w:tabs>
          <w:tab w:val="num" w:pos="720"/>
        </w:tabs>
        <w:ind w:left="720" w:hanging="360"/>
      </w:pPr>
      <w:rPr>
        <w:rFonts w:hint="default"/>
      </w:rPr>
    </w:lvl>
    <w:lvl w:ilvl="1" w:tplc="5D3A0CA6">
      <w:start w:val="8"/>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A4352F7"/>
    <w:multiLevelType w:val="hybridMultilevel"/>
    <w:tmpl w:val="5B44AC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3339C"/>
    <w:multiLevelType w:val="hybridMultilevel"/>
    <w:tmpl w:val="C6820C80"/>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0E546106"/>
    <w:multiLevelType w:val="hybridMultilevel"/>
    <w:tmpl w:val="CAFCDA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AA1B23"/>
    <w:multiLevelType w:val="hybridMultilevel"/>
    <w:tmpl w:val="B65A42C0"/>
    <w:lvl w:ilvl="0" w:tplc="142AF090">
      <w:start w:val="1"/>
      <w:numFmt w:val="decimal"/>
      <w:lvlText w:val="%1."/>
      <w:lvlJc w:val="left"/>
      <w:pPr>
        <w:tabs>
          <w:tab w:val="num" w:pos="720"/>
        </w:tabs>
        <w:ind w:left="720" w:hanging="360"/>
      </w:pPr>
      <w:rPr>
        <w:rFonts w:hint="default"/>
        <w:b/>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C581388"/>
    <w:multiLevelType w:val="hybridMultilevel"/>
    <w:tmpl w:val="1EBC6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E2A8C"/>
    <w:multiLevelType w:val="hybridMultilevel"/>
    <w:tmpl w:val="BD92084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42C5AA3"/>
    <w:multiLevelType w:val="hybridMultilevel"/>
    <w:tmpl w:val="D9B8E19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1" w15:restartNumberingAfterBreak="0">
    <w:nsid w:val="24B43F29"/>
    <w:multiLevelType w:val="hybridMultilevel"/>
    <w:tmpl w:val="7E0AEAC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4EC3BA4"/>
    <w:multiLevelType w:val="hybridMultilevel"/>
    <w:tmpl w:val="963CF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E056BB"/>
    <w:multiLevelType w:val="hybridMultilevel"/>
    <w:tmpl w:val="1BF87F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F0319B"/>
    <w:multiLevelType w:val="hybridMultilevel"/>
    <w:tmpl w:val="AE42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B36E68"/>
    <w:multiLevelType w:val="hybridMultilevel"/>
    <w:tmpl w:val="B7E69D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8DC0673"/>
    <w:multiLevelType w:val="hybridMultilevel"/>
    <w:tmpl w:val="BE045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A70375"/>
    <w:multiLevelType w:val="hybridMultilevel"/>
    <w:tmpl w:val="EC4EEF70"/>
    <w:lvl w:ilvl="0" w:tplc="23B8CB8C">
      <w:start w:val="1"/>
      <w:numFmt w:val="decimal"/>
      <w:lvlText w:val="%1)"/>
      <w:lvlJc w:val="left"/>
      <w:pPr>
        <w:ind w:left="360" w:hanging="360"/>
      </w:pPr>
      <w:rPr>
        <w:b w:val="0"/>
      </w:rPr>
    </w:lvl>
    <w:lvl w:ilvl="1" w:tplc="08090019">
      <w:start w:val="1"/>
      <w:numFmt w:val="decimal"/>
      <w:lvlText w:val="%2."/>
      <w:lvlJc w:val="left"/>
      <w:pPr>
        <w:tabs>
          <w:tab w:val="num" w:pos="730"/>
        </w:tabs>
        <w:ind w:left="730" w:hanging="360"/>
      </w:pPr>
    </w:lvl>
    <w:lvl w:ilvl="2" w:tplc="0809001B">
      <w:start w:val="1"/>
      <w:numFmt w:val="decimal"/>
      <w:lvlText w:val="%3."/>
      <w:lvlJc w:val="left"/>
      <w:pPr>
        <w:tabs>
          <w:tab w:val="num" w:pos="1450"/>
        </w:tabs>
        <w:ind w:left="1450" w:hanging="360"/>
      </w:pPr>
    </w:lvl>
    <w:lvl w:ilvl="3" w:tplc="0809000F">
      <w:start w:val="1"/>
      <w:numFmt w:val="decimal"/>
      <w:lvlText w:val="%4."/>
      <w:lvlJc w:val="left"/>
      <w:pPr>
        <w:tabs>
          <w:tab w:val="num" w:pos="2170"/>
        </w:tabs>
        <w:ind w:left="2170" w:hanging="360"/>
      </w:pPr>
    </w:lvl>
    <w:lvl w:ilvl="4" w:tplc="08090019">
      <w:start w:val="1"/>
      <w:numFmt w:val="decimal"/>
      <w:lvlText w:val="%5."/>
      <w:lvlJc w:val="left"/>
      <w:pPr>
        <w:tabs>
          <w:tab w:val="num" w:pos="2890"/>
        </w:tabs>
        <w:ind w:left="2890" w:hanging="360"/>
      </w:pPr>
    </w:lvl>
    <w:lvl w:ilvl="5" w:tplc="0809001B">
      <w:start w:val="1"/>
      <w:numFmt w:val="decimal"/>
      <w:lvlText w:val="%6."/>
      <w:lvlJc w:val="left"/>
      <w:pPr>
        <w:tabs>
          <w:tab w:val="num" w:pos="3610"/>
        </w:tabs>
        <w:ind w:left="3610" w:hanging="360"/>
      </w:pPr>
    </w:lvl>
    <w:lvl w:ilvl="6" w:tplc="0809000F">
      <w:start w:val="1"/>
      <w:numFmt w:val="decimal"/>
      <w:lvlText w:val="%7."/>
      <w:lvlJc w:val="left"/>
      <w:pPr>
        <w:tabs>
          <w:tab w:val="num" w:pos="4330"/>
        </w:tabs>
        <w:ind w:left="4330" w:hanging="360"/>
      </w:pPr>
    </w:lvl>
    <w:lvl w:ilvl="7" w:tplc="08090019">
      <w:start w:val="1"/>
      <w:numFmt w:val="decimal"/>
      <w:lvlText w:val="%8."/>
      <w:lvlJc w:val="left"/>
      <w:pPr>
        <w:tabs>
          <w:tab w:val="num" w:pos="5050"/>
        </w:tabs>
        <w:ind w:left="5050" w:hanging="360"/>
      </w:pPr>
    </w:lvl>
    <w:lvl w:ilvl="8" w:tplc="0809001B">
      <w:start w:val="1"/>
      <w:numFmt w:val="decimal"/>
      <w:lvlText w:val="%9."/>
      <w:lvlJc w:val="left"/>
      <w:pPr>
        <w:tabs>
          <w:tab w:val="num" w:pos="5770"/>
        </w:tabs>
        <w:ind w:left="5770" w:hanging="360"/>
      </w:pPr>
    </w:lvl>
  </w:abstractNum>
  <w:abstractNum w:abstractNumId="18" w15:restartNumberingAfterBreak="0">
    <w:nsid w:val="4FBB05E7"/>
    <w:multiLevelType w:val="hybridMultilevel"/>
    <w:tmpl w:val="CFF6C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6972BB"/>
    <w:multiLevelType w:val="hybridMultilevel"/>
    <w:tmpl w:val="9A821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DC630C"/>
    <w:multiLevelType w:val="hybridMultilevel"/>
    <w:tmpl w:val="2342E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3957C6C"/>
    <w:multiLevelType w:val="hybridMultilevel"/>
    <w:tmpl w:val="291EC7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4CD3D23"/>
    <w:multiLevelType w:val="hybridMultilevel"/>
    <w:tmpl w:val="4C8AE346"/>
    <w:lvl w:ilvl="0" w:tplc="8BDABEB8">
      <w:start w:val="1"/>
      <w:numFmt w:val="decimal"/>
      <w:lvlText w:val="%1."/>
      <w:lvlJc w:val="left"/>
      <w:pPr>
        <w:ind w:left="780" w:hanging="360"/>
      </w:pPr>
      <w:rPr>
        <w:b/>
      </w:rPr>
    </w:lvl>
    <w:lvl w:ilvl="1" w:tplc="08090019">
      <w:start w:val="1"/>
      <w:numFmt w:val="lowerLetter"/>
      <w:lvlText w:val="%2."/>
      <w:lvlJc w:val="left"/>
      <w:pPr>
        <w:ind w:left="1500" w:hanging="360"/>
      </w:pPr>
    </w:lvl>
    <w:lvl w:ilvl="2" w:tplc="0809001B">
      <w:start w:val="1"/>
      <w:numFmt w:val="lowerRoman"/>
      <w:lvlText w:val="%3."/>
      <w:lvlJc w:val="right"/>
      <w:pPr>
        <w:ind w:left="2220" w:hanging="180"/>
      </w:pPr>
    </w:lvl>
    <w:lvl w:ilvl="3" w:tplc="0809000F">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3" w15:restartNumberingAfterBreak="0">
    <w:nsid w:val="75964298"/>
    <w:multiLevelType w:val="hybridMultilevel"/>
    <w:tmpl w:val="11BA50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6736652"/>
    <w:multiLevelType w:val="hybridMultilevel"/>
    <w:tmpl w:val="39A01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051A39"/>
    <w:multiLevelType w:val="hybridMultilevel"/>
    <w:tmpl w:val="3F7AACD6"/>
    <w:lvl w:ilvl="0" w:tplc="503EDB14">
      <w:start w:val="2007"/>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0C095D"/>
    <w:multiLevelType w:val="hybridMultilevel"/>
    <w:tmpl w:val="286AC028"/>
    <w:lvl w:ilvl="0" w:tplc="AC5A9A9E">
      <w:start w:val="5"/>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1808BF"/>
    <w:multiLevelType w:val="hybridMultilevel"/>
    <w:tmpl w:val="2034D5AA"/>
    <w:lvl w:ilvl="0" w:tplc="A2A2CC2A">
      <w:start w:val="2007"/>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3656866">
    <w:abstractNumId w:val="9"/>
  </w:num>
  <w:num w:numId="2" w16cid:durableId="1261062305">
    <w:abstractNumId w:val="11"/>
  </w:num>
  <w:num w:numId="3" w16cid:durableId="1451507407">
    <w:abstractNumId w:val="3"/>
  </w:num>
  <w:num w:numId="4" w16cid:durableId="1541283004">
    <w:abstractNumId w:val="26"/>
  </w:num>
  <w:num w:numId="5" w16cid:durableId="694499743">
    <w:abstractNumId w:val="6"/>
  </w:num>
  <w:num w:numId="6" w16cid:durableId="12859386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3338199">
    <w:abstractNumId w:val="21"/>
  </w:num>
  <w:num w:numId="8" w16cid:durableId="5610648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094955">
    <w:abstractNumId w:val="20"/>
  </w:num>
  <w:num w:numId="10" w16cid:durableId="1098715934">
    <w:abstractNumId w:val="23"/>
  </w:num>
  <w:num w:numId="11" w16cid:durableId="1841846312">
    <w:abstractNumId w:val="14"/>
  </w:num>
  <w:num w:numId="12" w16cid:durableId="581110197">
    <w:abstractNumId w:val="13"/>
  </w:num>
  <w:num w:numId="13" w16cid:durableId="295571145">
    <w:abstractNumId w:val="7"/>
  </w:num>
  <w:num w:numId="14" w16cid:durableId="1519932577">
    <w:abstractNumId w:val="4"/>
  </w:num>
  <w:num w:numId="15" w16cid:durableId="567225162">
    <w:abstractNumId w:val="22"/>
  </w:num>
  <w:num w:numId="16" w16cid:durableId="632622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2627494">
    <w:abstractNumId w:val="8"/>
  </w:num>
  <w:num w:numId="18" w16cid:durableId="845903273">
    <w:abstractNumId w:val="5"/>
  </w:num>
  <w:num w:numId="19" w16cid:durableId="45360345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4392687">
    <w:abstractNumId w:val="1"/>
  </w:num>
  <w:num w:numId="21" w16cid:durableId="509954629">
    <w:abstractNumId w:val="2"/>
  </w:num>
  <w:num w:numId="22" w16cid:durableId="36470747">
    <w:abstractNumId w:val="18"/>
  </w:num>
  <w:num w:numId="23" w16cid:durableId="116417684">
    <w:abstractNumId w:val="16"/>
  </w:num>
  <w:num w:numId="24" w16cid:durableId="1945067856">
    <w:abstractNumId w:val="19"/>
  </w:num>
  <w:num w:numId="25" w16cid:durableId="741827492">
    <w:abstractNumId w:val="24"/>
  </w:num>
  <w:num w:numId="26" w16cid:durableId="2022076209">
    <w:abstractNumId w:val="0"/>
  </w:num>
  <w:num w:numId="27" w16cid:durableId="2075927779">
    <w:abstractNumId w:val="12"/>
  </w:num>
  <w:num w:numId="28" w16cid:durableId="2057197550">
    <w:abstractNumId w:val="25"/>
  </w:num>
  <w:num w:numId="29" w16cid:durableId="194133518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36F"/>
    <w:rsid w:val="00001B7B"/>
    <w:rsid w:val="0000459A"/>
    <w:rsid w:val="000054A4"/>
    <w:rsid w:val="000100CD"/>
    <w:rsid w:val="000108C4"/>
    <w:rsid w:val="00016417"/>
    <w:rsid w:val="00022C15"/>
    <w:rsid w:val="00023788"/>
    <w:rsid w:val="00023F7E"/>
    <w:rsid w:val="000242A0"/>
    <w:rsid w:val="000265F7"/>
    <w:rsid w:val="00027F49"/>
    <w:rsid w:val="00031407"/>
    <w:rsid w:val="0004009B"/>
    <w:rsid w:val="00040324"/>
    <w:rsid w:val="00040EA1"/>
    <w:rsid w:val="00040FF0"/>
    <w:rsid w:val="00041572"/>
    <w:rsid w:val="00045BEE"/>
    <w:rsid w:val="00046216"/>
    <w:rsid w:val="0005231B"/>
    <w:rsid w:val="00054E9D"/>
    <w:rsid w:val="00055734"/>
    <w:rsid w:val="0005794C"/>
    <w:rsid w:val="0006135C"/>
    <w:rsid w:val="0006611E"/>
    <w:rsid w:val="00070C41"/>
    <w:rsid w:val="00074405"/>
    <w:rsid w:val="000752F6"/>
    <w:rsid w:val="000764DA"/>
    <w:rsid w:val="00081F15"/>
    <w:rsid w:val="00082158"/>
    <w:rsid w:val="000828E3"/>
    <w:rsid w:val="0008566B"/>
    <w:rsid w:val="000925EB"/>
    <w:rsid w:val="00093D83"/>
    <w:rsid w:val="000A4B60"/>
    <w:rsid w:val="000B048F"/>
    <w:rsid w:val="000B07C5"/>
    <w:rsid w:val="000C34C9"/>
    <w:rsid w:val="000C3552"/>
    <w:rsid w:val="000C39D3"/>
    <w:rsid w:val="000D2AA3"/>
    <w:rsid w:val="000D344E"/>
    <w:rsid w:val="000D5B9E"/>
    <w:rsid w:val="000D6983"/>
    <w:rsid w:val="000E072B"/>
    <w:rsid w:val="000E0851"/>
    <w:rsid w:val="000E1054"/>
    <w:rsid w:val="000E28F6"/>
    <w:rsid w:val="000F1D88"/>
    <w:rsid w:val="000F4F71"/>
    <w:rsid w:val="000F6796"/>
    <w:rsid w:val="000F7E24"/>
    <w:rsid w:val="00100530"/>
    <w:rsid w:val="00110DA8"/>
    <w:rsid w:val="001117D2"/>
    <w:rsid w:val="00113FC9"/>
    <w:rsid w:val="0011498C"/>
    <w:rsid w:val="00116121"/>
    <w:rsid w:val="00116F57"/>
    <w:rsid w:val="00120E51"/>
    <w:rsid w:val="00121E59"/>
    <w:rsid w:val="00122D20"/>
    <w:rsid w:val="001263B8"/>
    <w:rsid w:val="001300D7"/>
    <w:rsid w:val="001308C9"/>
    <w:rsid w:val="00131494"/>
    <w:rsid w:val="00131D2C"/>
    <w:rsid w:val="00135198"/>
    <w:rsid w:val="00135D72"/>
    <w:rsid w:val="001370F1"/>
    <w:rsid w:val="00137105"/>
    <w:rsid w:val="0013797B"/>
    <w:rsid w:val="00141896"/>
    <w:rsid w:val="00142A7B"/>
    <w:rsid w:val="00142DFC"/>
    <w:rsid w:val="00143C1D"/>
    <w:rsid w:val="001521FB"/>
    <w:rsid w:val="00153709"/>
    <w:rsid w:val="00153EAE"/>
    <w:rsid w:val="00154A73"/>
    <w:rsid w:val="00167393"/>
    <w:rsid w:val="00172BBB"/>
    <w:rsid w:val="00172CA6"/>
    <w:rsid w:val="001751F5"/>
    <w:rsid w:val="00175778"/>
    <w:rsid w:val="00180913"/>
    <w:rsid w:val="0018290B"/>
    <w:rsid w:val="001829F1"/>
    <w:rsid w:val="001848DB"/>
    <w:rsid w:val="00185A5C"/>
    <w:rsid w:val="00191F2F"/>
    <w:rsid w:val="00194C98"/>
    <w:rsid w:val="001956BB"/>
    <w:rsid w:val="001A077A"/>
    <w:rsid w:val="001A7074"/>
    <w:rsid w:val="001B1488"/>
    <w:rsid w:val="001B176B"/>
    <w:rsid w:val="001B2117"/>
    <w:rsid w:val="001B3340"/>
    <w:rsid w:val="001C313B"/>
    <w:rsid w:val="001C37CD"/>
    <w:rsid w:val="001C63CD"/>
    <w:rsid w:val="001C70F6"/>
    <w:rsid w:val="001D3954"/>
    <w:rsid w:val="001D5908"/>
    <w:rsid w:val="001E0BFD"/>
    <w:rsid w:val="001E2A46"/>
    <w:rsid w:val="001E647E"/>
    <w:rsid w:val="001F1090"/>
    <w:rsid w:val="001F5763"/>
    <w:rsid w:val="001F67BC"/>
    <w:rsid w:val="00200E27"/>
    <w:rsid w:val="002052F4"/>
    <w:rsid w:val="002138E1"/>
    <w:rsid w:val="00213FCC"/>
    <w:rsid w:val="00214E12"/>
    <w:rsid w:val="00215E86"/>
    <w:rsid w:val="00216399"/>
    <w:rsid w:val="00216C02"/>
    <w:rsid w:val="00221322"/>
    <w:rsid w:val="00223176"/>
    <w:rsid w:val="00224A08"/>
    <w:rsid w:val="00224F26"/>
    <w:rsid w:val="00224F71"/>
    <w:rsid w:val="002252B9"/>
    <w:rsid w:val="002300B6"/>
    <w:rsid w:val="002327EF"/>
    <w:rsid w:val="00234177"/>
    <w:rsid w:val="00242AA7"/>
    <w:rsid w:val="00251B5D"/>
    <w:rsid w:val="00252227"/>
    <w:rsid w:val="00253213"/>
    <w:rsid w:val="00253BEB"/>
    <w:rsid w:val="00254625"/>
    <w:rsid w:val="002565E0"/>
    <w:rsid w:val="00257938"/>
    <w:rsid w:val="0026166C"/>
    <w:rsid w:val="002639B4"/>
    <w:rsid w:val="00265294"/>
    <w:rsid w:val="00273151"/>
    <w:rsid w:val="00273194"/>
    <w:rsid w:val="00274A9B"/>
    <w:rsid w:val="00275554"/>
    <w:rsid w:val="00276A3C"/>
    <w:rsid w:val="0028077F"/>
    <w:rsid w:val="00280876"/>
    <w:rsid w:val="002820E8"/>
    <w:rsid w:val="00287A32"/>
    <w:rsid w:val="00291051"/>
    <w:rsid w:val="00293281"/>
    <w:rsid w:val="0029646E"/>
    <w:rsid w:val="002971C1"/>
    <w:rsid w:val="00297E5B"/>
    <w:rsid w:val="002A1B18"/>
    <w:rsid w:val="002A2B39"/>
    <w:rsid w:val="002A6502"/>
    <w:rsid w:val="002B05E2"/>
    <w:rsid w:val="002B1979"/>
    <w:rsid w:val="002B68F3"/>
    <w:rsid w:val="002B691F"/>
    <w:rsid w:val="002B795A"/>
    <w:rsid w:val="002B7DBD"/>
    <w:rsid w:val="002C04B7"/>
    <w:rsid w:val="002C12D3"/>
    <w:rsid w:val="002C2DCB"/>
    <w:rsid w:val="002C3529"/>
    <w:rsid w:val="002C4D20"/>
    <w:rsid w:val="002D09C9"/>
    <w:rsid w:val="002D0CAA"/>
    <w:rsid w:val="002D1A8E"/>
    <w:rsid w:val="002D5E68"/>
    <w:rsid w:val="002D60BB"/>
    <w:rsid w:val="002E3255"/>
    <w:rsid w:val="002E4236"/>
    <w:rsid w:val="002E4596"/>
    <w:rsid w:val="002E6025"/>
    <w:rsid w:val="002E60F9"/>
    <w:rsid w:val="002F07D1"/>
    <w:rsid w:val="002F3EA5"/>
    <w:rsid w:val="002F64C8"/>
    <w:rsid w:val="002F79D6"/>
    <w:rsid w:val="00300F09"/>
    <w:rsid w:val="003013A9"/>
    <w:rsid w:val="00301F89"/>
    <w:rsid w:val="003023E5"/>
    <w:rsid w:val="003044EC"/>
    <w:rsid w:val="00306C7B"/>
    <w:rsid w:val="003117BF"/>
    <w:rsid w:val="00313ED1"/>
    <w:rsid w:val="00321E72"/>
    <w:rsid w:val="00324D7E"/>
    <w:rsid w:val="00334A77"/>
    <w:rsid w:val="0033516E"/>
    <w:rsid w:val="00336007"/>
    <w:rsid w:val="0033617B"/>
    <w:rsid w:val="00337618"/>
    <w:rsid w:val="00342FB4"/>
    <w:rsid w:val="0034363B"/>
    <w:rsid w:val="003444AD"/>
    <w:rsid w:val="00346381"/>
    <w:rsid w:val="00347688"/>
    <w:rsid w:val="003544AF"/>
    <w:rsid w:val="003645B3"/>
    <w:rsid w:val="00364E6F"/>
    <w:rsid w:val="0036511E"/>
    <w:rsid w:val="00372476"/>
    <w:rsid w:val="00372B32"/>
    <w:rsid w:val="003731FE"/>
    <w:rsid w:val="0037467E"/>
    <w:rsid w:val="0038204D"/>
    <w:rsid w:val="00382F76"/>
    <w:rsid w:val="003836F4"/>
    <w:rsid w:val="0038418E"/>
    <w:rsid w:val="00384E27"/>
    <w:rsid w:val="00387578"/>
    <w:rsid w:val="0038781D"/>
    <w:rsid w:val="0038786C"/>
    <w:rsid w:val="00387E51"/>
    <w:rsid w:val="00397220"/>
    <w:rsid w:val="003A2FEC"/>
    <w:rsid w:val="003A4C01"/>
    <w:rsid w:val="003A688E"/>
    <w:rsid w:val="003B1E1F"/>
    <w:rsid w:val="003C43FC"/>
    <w:rsid w:val="003C4E6C"/>
    <w:rsid w:val="003C6FA6"/>
    <w:rsid w:val="003D171A"/>
    <w:rsid w:val="003D50CB"/>
    <w:rsid w:val="003E1E92"/>
    <w:rsid w:val="003E78B4"/>
    <w:rsid w:val="003F3D48"/>
    <w:rsid w:val="003F66F5"/>
    <w:rsid w:val="003F6B83"/>
    <w:rsid w:val="004043C5"/>
    <w:rsid w:val="00404F0C"/>
    <w:rsid w:val="00404FDA"/>
    <w:rsid w:val="00411C8B"/>
    <w:rsid w:val="00413F0A"/>
    <w:rsid w:val="004151A4"/>
    <w:rsid w:val="00422F94"/>
    <w:rsid w:val="00422FCA"/>
    <w:rsid w:val="00423FB3"/>
    <w:rsid w:val="00426B68"/>
    <w:rsid w:val="00427000"/>
    <w:rsid w:val="00427ABD"/>
    <w:rsid w:val="00432EA2"/>
    <w:rsid w:val="004334AD"/>
    <w:rsid w:val="004342B2"/>
    <w:rsid w:val="00440F4B"/>
    <w:rsid w:val="0044656E"/>
    <w:rsid w:val="0045157A"/>
    <w:rsid w:val="004523D1"/>
    <w:rsid w:val="00453A3F"/>
    <w:rsid w:val="004620B3"/>
    <w:rsid w:val="00462694"/>
    <w:rsid w:val="00462E27"/>
    <w:rsid w:val="0047019C"/>
    <w:rsid w:val="00471A2C"/>
    <w:rsid w:val="00471F7E"/>
    <w:rsid w:val="0047282C"/>
    <w:rsid w:val="0048378A"/>
    <w:rsid w:val="00484BD9"/>
    <w:rsid w:val="004861C0"/>
    <w:rsid w:val="00486D13"/>
    <w:rsid w:val="0049221B"/>
    <w:rsid w:val="00492A71"/>
    <w:rsid w:val="004933D0"/>
    <w:rsid w:val="00495D1E"/>
    <w:rsid w:val="00496F18"/>
    <w:rsid w:val="004A0153"/>
    <w:rsid w:val="004A048E"/>
    <w:rsid w:val="004A1ECA"/>
    <w:rsid w:val="004A2131"/>
    <w:rsid w:val="004A214C"/>
    <w:rsid w:val="004A2AB3"/>
    <w:rsid w:val="004A38C6"/>
    <w:rsid w:val="004A522B"/>
    <w:rsid w:val="004B00C3"/>
    <w:rsid w:val="004B0E6C"/>
    <w:rsid w:val="004B4987"/>
    <w:rsid w:val="004B4C8A"/>
    <w:rsid w:val="004B649F"/>
    <w:rsid w:val="004B67E4"/>
    <w:rsid w:val="004B74F0"/>
    <w:rsid w:val="004C113F"/>
    <w:rsid w:val="004C2828"/>
    <w:rsid w:val="004C3618"/>
    <w:rsid w:val="004C6F82"/>
    <w:rsid w:val="004C79C7"/>
    <w:rsid w:val="004D43C9"/>
    <w:rsid w:val="004D62DE"/>
    <w:rsid w:val="004E0AF2"/>
    <w:rsid w:val="004E0E54"/>
    <w:rsid w:val="004E1F93"/>
    <w:rsid w:val="004E4040"/>
    <w:rsid w:val="004F1513"/>
    <w:rsid w:val="004F474C"/>
    <w:rsid w:val="005021CB"/>
    <w:rsid w:val="00513040"/>
    <w:rsid w:val="005135E1"/>
    <w:rsid w:val="00513DCF"/>
    <w:rsid w:val="005140AA"/>
    <w:rsid w:val="00514E24"/>
    <w:rsid w:val="00515569"/>
    <w:rsid w:val="005158DA"/>
    <w:rsid w:val="00520A90"/>
    <w:rsid w:val="005245FD"/>
    <w:rsid w:val="0053043D"/>
    <w:rsid w:val="0054032B"/>
    <w:rsid w:val="00540633"/>
    <w:rsid w:val="00540DD4"/>
    <w:rsid w:val="005434B9"/>
    <w:rsid w:val="005454A4"/>
    <w:rsid w:val="00553ADB"/>
    <w:rsid w:val="00555D08"/>
    <w:rsid w:val="00560F7F"/>
    <w:rsid w:val="00561335"/>
    <w:rsid w:val="0056594D"/>
    <w:rsid w:val="00565FB7"/>
    <w:rsid w:val="0056690D"/>
    <w:rsid w:val="00567616"/>
    <w:rsid w:val="00567846"/>
    <w:rsid w:val="00572F9B"/>
    <w:rsid w:val="0057378C"/>
    <w:rsid w:val="0057674C"/>
    <w:rsid w:val="005868AE"/>
    <w:rsid w:val="00587E49"/>
    <w:rsid w:val="00587E90"/>
    <w:rsid w:val="005905F8"/>
    <w:rsid w:val="005908CB"/>
    <w:rsid w:val="00596E36"/>
    <w:rsid w:val="005A1BB8"/>
    <w:rsid w:val="005A2268"/>
    <w:rsid w:val="005A37FB"/>
    <w:rsid w:val="005A4683"/>
    <w:rsid w:val="005A580E"/>
    <w:rsid w:val="005A643D"/>
    <w:rsid w:val="005B00C6"/>
    <w:rsid w:val="005B0EAF"/>
    <w:rsid w:val="005B1432"/>
    <w:rsid w:val="005B27A3"/>
    <w:rsid w:val="005B6C71"/>
    <w:rsid w:val="005B749C"/>
    <w:rsid w:val="005C0E51"/>
    <w:rsid w:val="005C37C3"/>
    <w:rsid w:val="005C37CC"/>
    <w:rsid w:val="005C53A9"/>
    <w:rsid w:val="005C699D"/>
    <w:rsid w:val="005C6C60"/>
    <w:rsid w:val="005D1BDC"/>
    <w:rsid w:val="005E41BD"/>
    <w:rsid w:val="005E6AE8"/>
    <w:rsid w:val="005E6F78"/>
    <w:rsid w:val="005F1590"/>
    <w:rsid w:val="005F1E82"/>
    <w:rsid w:val="005F4140"/>
    <w:rsid w:val="005F586D"/>
    <w:rsid w:val="0060251D"/>
    <w:rsid w:val="00610E69"/>
    <w:rsid w:val="00614794"/>
    <w:rsid w:val="00615720"/>
    <w:rsid w:val="00615975"/>
    <w:rsid w:val="0061798D"/>
    <w:rsid w:val="00621A7C"/>
    <w:rsid w:val="0062281D"/>
    <w:rsid w:val="0062436F"/>
    <w:rsid w:val="00625FE0"/>
    <w:rsid w:val="00626566"/>
    <w:rsid w:val="00626587"/>
    <w:rsid w:val="00626E77"/>
    <w:rsid w:val="00631289"/>
    <w:rsid w:val="0063310F"/>
    <w:rsid w:val="006357BE"/>
    <w:rsid w:val="00635EA0"/>
    <w:rsid w:val="006369EA"/>
    <w:rsid w:val="00641F24"/>
    <w:rsid w:val="00644A24"/>
    <w:rsid w:val="0064587F"/>
    <w:rsid w:val="006474BD"/>
    <w:rsid w:val="00652A6E"/>
    <w:rsid w:val="00656855"/>
    <w:rsid w:val="00661529"/>
    <w:rsid w:val="00666481"/>
    <w:rsid w:val="006679CE"/>
    <w:rsid w:val="00672AEA"/>
    <w:rsid w:val="006842CC"/>
    <w:rsid w:val="00687C7A"/>
    <w:rsid w:val="00694F69"/>
    <w:rsid w:val="00696994"/>
    <w:rsid w:val="006A545C"/>
    <w:rsid w:val="006B0A6E"/>
    <w:rsid w:val="006B2D75"/>
    <w:rsid w:val="006B2F15"/>
    <w:rsid w:val="006C3B95"/>
    <w:rsid w:val="006C400A"/>
    <w:rsid w:val="006C70F9"/>
    <w:rsid w:val="006D0804"/>
    <w:rsid w:val="006D2D93"/>
    <w:rsid w:val="006D3E98"/>
    <w:rsid w:val="006D429A"/>
    <w:rsid w:val="006D672C"/>
    <w:rsid w:val="006D7345"/>
    <w:rsid w:val="006D7493"/>
    <w:rsid w:val="006E03C6"/>
    <w:rsid w:val="006E67DF"/>
    <w:rsid w:val="006F56F5"/>
    <w:rsid w:val="00701F16"/>
    <w:rsid w:val="00705235"/>
    <w:rsid w:val="00707C87"/>
    <w:rsid w:val="00710765"/>
    <w:rsid w:val="007124D2"/>
    <w:rsid w:val="00715D28"/>
    <w:rsid w:val="00715D92"/>
    <w:rsid w:val="007164A3"/>
    <w:rsid w:val="00716E93"/>
    <w:rsid w:val="00720BFF"/>
    <w:rsid w:val="00720EB9"/>
    <w:rsid w:val="00721905"/>
    <w:rsid w:val="00722220"/>
    <w:rsid w:val="0072255C"/>
    <w:rsid w:val="00723102"/>
    <w:rsid w:val="00723BE8"/>
    <w:rsid w:val="00723FD5"/>
    <w:rsid w:val="007253A2"/>
    <w:rsid w:val="007317E6"/>
    <w:rsid w:val="007373AF"/>
    <w:rsid w:val="00741B35"/>
    <w:rsid w:val="00743ADA"/>
    <w:rsid w:val="00747E66"/>
    <w:rsid w:val="00750BD2"/>
    <w:rsid w:val="00754D64"/>
    <w:rsid w:val="00756939"/>
    <w:rsid w:val="00757AA4"/>
    <w:rsid w:val="00760ECB"/>
    <w:rsid w:val="00761008"/>
    <w:rsid w:val="00764B3A"/>
    <w:rsid w:val="00772A7C"/>
    <w:rsid w:val="00780241"/>
    <w:rsid w:val="00780371"/>
    <w:rsid w:val="00780B0F"/>
    <w:rsid w:val="00781288"/>
    <w:rsid w:val="007818FB"/>
    <w:rsid w:val="00782F4D"/>
    <w:rsid w:val="0078694D"/>
    <w:rsid w:val="00790C35"/>
    <w:rsid w:val="00792361"/>
    <w:rsid w:val="00792BF6"/>
    <w:rsid w:val="0079469C"/>
    <w:rsid w:val="00795AE7"/>
    <w:rsid w:val="00796791"/>
    <w:rsid w:val="007A0010"/>
    <w:rsid w:val="007A0938"/>
    <w:rsid w:val="007A1C90"/>
    <w:rsid w:val="007A340D"/>
    <w:rsid w:val="007A4999"/>
    <w:rsid w:val="007A4CC0"/>
    <w:rsid w:val="007A7C2B"/>
    <w:rsid w:val="007A7F36"/>
    <w:rsid w:val="007B0E6F"/>
    <w:rsid w:val="007B5381"/>
    <w:rsid w:val="007B7CD4"/>
    <w:rsid w:val="007C0DC3"/>
    <w:rsid w:val="007C2A7D"/>
    <w:rsid w:val="007C360A"/>
    <w:rsid w:val="007C4A19"/>
    <w:rsid w:val="007D2825"/>
    <w:rsid w:val="007D640A"/>
    <w:rsid w:val="007D7DBC"/>
    <w:rsid w:val="007E04A0"/>
    <w:rsid w:val="007E0891"/>
    <w:rsid w:val="007E153D"/>
    <w:rsid w:val="007E1570"/>
    <w:rsid w:val="007E78EF"/>
    <w:rsid w:val="007F17EA"/>
    <w:rsid w:val="007F57AF"/>
    <w:rsid w:val="007F6734"/>
    <w:rsid w:val="007F7773"/>
    <w:rsid w:val="00800791"/>
    <w:rsid w:val="00800F29"/>
    <w:rsid w:val="00802A4A"/>
    <w:rsid w:val="00805EE1"/>
    <w:rsid w:val="00806A1B"/>
    <w:rsid w:val="0080717E"/>
    <w:rsid w:val="008109B0"/>
    <w:rsid w:val="00810E7A"/>
    <w:rsid w:val="00811CDA"/>
    <w:rsid w:val="00820370"/>
    <w:rsid w:val="00820950"/>
    <w:rsid w:val="00830B76"/>
    <w:rsid w:val="00830CEE"/>
    <w:rsid w:val="00840449"/>
    <w:rsid w:val="008431FA"/>
    <w:rsid w:val="00844CF7"/>
    <w:rsid w:val="0084549D"/>
    <w:rsid w:val="008460FB"/>
    <w:rsid w:val="00852CF9"/>
    <w:rsid w:val="00860A83"/>
    <w:rsid w:val="008645AE"/>
    <w:rsid w:val="0087052C"/>
    <w:rsid w:val="008707AE"/>
    <w:rsid w:val="00872DD6"/>
    <w:rsid w:val="00875577"/>
    <w:rsid w:val="0087610B"/>
    <w:rsid w:val="00880E69"/>
    <w:rsid w:val="00886635"/>
    <w:rsid w:val="00887168"/>
    <w:rsid w:val="00887349"/>
    <w:rsid w:val="00887D37"/>
    <w:rsid w:val="0089316E"/>
    <w:rsid w:val="008A1B44"/>
    <w:rsid w:val="008A206E"/>
    <w:rsid w:val="008A3829"/>
    <w:rsid w:val="008A4E52"/>
    <w:rsid w:val="008A5846"/>
    <w:rsid w:val="008A76F5"/>
    <w:rsid w:val="008B1A7C"/>
    <w:rsid w:val="008C1304"/>
    <w:rsid w:val="008C57D9"/>
    <w:rsid w:val="008C5A5E"/>
    <w:rsid w:val="008C5E0D"/>
    <w:rsid w:val="008C5F84"/>
    <w:rsid w:val="008C63A0"/>
    <w:rsid w:val="008C670B"/>
    <w:rsid w:val="008D1A11"/>
    <w:rsid w:val="008D2010"/>
    <w:rsid w:val="008D3B57"/>
    <w:rsid w:val="008E12E7"/>
    <w:rsid w:val="008E27F8"/>
    <w:rsid w:val="008E778A"/>
    <w:rsid w:val="008F14B8"/>
    <w:rsid w:val="008F14F8"/>
    <w:rsid w:val="008F28E1"/>
    <w:rsid w:val="008F69CE"/>
    <w:rsid w:val="008F7D82"/>
    <w:rsid w:val="00900BA1"/>
    <w:rsid w:val="009039ED"/>
    <w:rsid w:val="009054AD"/>
    <w:rsid w:val="00907E1D"/>
    <w:rsid w:val="00910889"/>
    <w:rsid w:val="00910969"/>
    <w:rsid w:val="009111C7"/>
    <w:rsid w:val="0091290F"/>
    <w:rsid w:val="00912C0F"/>
    <w:rsid w:val="0091723F"/>
    <w:rsid w:val="00920555"/>
    <w:rsid w:val="00921D4E"/>
    <w:rsid w:val="0092275D"/>
    <w:rsid w:val="00924829"/>
    <w:rsid w:val="00924F09"/>
    <w:rsid w:val="009269B4"/>
    <w:rsid w:val="0093213D"/>
    <w:rsid w:val="00933D99"/>
    <w:rsid w:val="0093589D"/>
    <w:rsid w:val="00936508"/>
    <w:rsid w:val="009369D1"/>
    <w:rsid w:val="009374AB"/>
    <w:rsid w:val="0094426D"/>
    <w:rsid w:val="00947C47"/>
    <w:rsid w:val="009524F0"/>
    <w:rsid w:val="00953915"/>
    <w:rsid w:val="00956166"/>
    <w:rsid w:val="00956796"/>
    <w:rsid w:val="009575D8"/>
    <w:rsid w:val="00961FB5"/>
    <w:rsid w:val="00963946"/>
    <w:rsid w:val="0096536E"/>
    <w:rsid w:val="00967DAB"/>
    <w:rsid w:val="00970143"/>
    <w:rsid w:val="00971EB5"/>
    <w:rsid w:val="009730F8"/>
    <w:rsid w:val="00977E9A"/>
    <w:rsid w:val="00980869"/>
    <w:rsid w:val="00981C8D"/>
    <w:rsid w:val="00984766"/>
    <w:rsid w:val="00985840"/>
    <w:rsid w:val="00986AD2"/>
    <w:rsid w:val="0099066D"/>
    <w:rsid w:val="00992974"/>
    <w:rsid w:val="0099618B"/>
    <w:rsid w:val="009965D9"/>
    <w:rsid w:val="009A1868"/>
    <w:rsid w:val="009A57DD"/>
    <w:rsid w:val="009A7CB2"/>
    <w:rsid w:val="009B56EC"/>
    <w:rsid w:val="009B7640"/>
    <w:rsid w:val="009C0B90"/>
    <w:rsid w:val="009D6A89"/>
    <w:rsid w:val="009E0300"/>
    <w:rsid w:val="009E501F"/>
    <w:rsid w:val="009F25C6"/>
    <w:rsid w:val="00A00BF9"/>
    <w:rsid w:val="00A01F4E"/>
    <w:rsid w:val="00A0385E"/>
    <w:rsid w:val="00A042AF"/>
    <w:rsid w:val="00A068C7"/>
    <w:rsid w:val="00A110E2"/>
    <w:rsid w:val="00A162EF"/>
    <w:rsid w:val="00A17444"/>
    <w:rsid w:val="00A250B3"/>
    <w:rsid w:val="00A31D2C"/>
    <w:rsid w:val="00A32271"/>
    <w:rsid w:val="00A32492"/>
    <w:rsid w:val="00A327D8"/>
    <w:rsid w:val="00A3462A"/>
    <w:rsid w:val="00A37476"/>
    <w:rsid w:val="00A37521"/>
    <w:rsid w:val="00A41BCB"/>
    <w:rsid w:val="00A42171"/>
    <w:rsid w:val="00A4469A"/>
    <w:rsid w:val="00A46A7A"/>
    <w:rsid w:val="00A47118"/>
    <w:rsid w:val="00A50502"/>
    <w:rsid w:val="00A52D5B"/>
    <w:rsid w:val="00A54E0F"/>
    <w:rsid w:val="00A552AF"/>
    <w:rsid w:val="00A56FFF"/>
    <w:rsid w:val="00A573D7"/>
    <w:rsid w:val="00A6083D"/>
    <w:rsid w:val="00A60DF0"/>
    <w:rsid w:val="00A65706"/>
    <w:rsid w:val="00A659A9"/>
    <w:rsid w:val="00A66ADB"/>
    <w:rsid w:val="00A71616"/>
    <w:rsid w:val="00A71B51"/>
    <w:rsid w:val="00A729D3"/>
    <w:rsid w:val="00A74B1D"/>
    <w:rsid w:val="00A74CC3"/>
    <w:rsid w:val="00A74EC2"/>
    <w:rsid w:val="00A7511A"/>
    <w:rsid w:val="00A76972"/>
    <w:rsid w:val="00A8100C"/>
    <w:rsid w:val="00A81421"/>
    <w:rsid w:val="00A87484"/>
    <w:rsid w:val="00A87CD1"/>
    <w:rsid w:val="00A87D98"/>
    <w:rsid w:val="00A90521"/>
    <w:rsid w:val="00A920A5"/>
    <w:rsid w:val="00A92800"/>
    <w:rsid w:val="00A945F0"/>
    <w:rsid w:val="00A96AA1"/>
    <w:rsid w:val="00A96CAF"/>
    <w:rsid w:val="00A976F2"/>
    <w:rsid w:val="00AA39D5"/>
    <w:rsid w:val="00AA4684"/>
    <w:rsid w:val="00AA562D"/>
    <w:rsid w:val="00AA578A"/>
    <w:rsid w:val="00AA680E"/>
    <w:rsid w:val="00AA6EFE"/>
    <w:rsid w:val="00AB0FD1"/>
    <w:rsid w:val="00AB1782"/>
    <w:rsid w:val="00AB205B"/>
    <w:rsid w:val="00AB7C6D"/>
    <w:rsid w:val="00AC1EDD"/>
    <w:rsid w:val="00AC2434"/>
    <w:rsid w:val="00AC3DAC"/>
    <w:rsid w:val="00AC796D"/>
    <w:rsid w:val="00AC7D83"/>
    <w:rsid w:val="00AD0123"/>
    <w:rsid w:val="00AD08E7"/>
    <w:rsid w:val="00AD0DE8"/>
    <w:rsid w:val="00AD2230"/>
    <w:rsid w:val="00AD75E7"/>
    <w:rsid w:val="00AE025C"/>
    <w:rsid w:val="00AE1A6C"/>
    <w:rsid w:val="00AF0153"/>
    <w:rsid w:val="00AF10EF"/>
    <w:rsid w:val="00AF1B07"/>
    <w:rsid w:val="00AF4544"/>
    <w:rsid w:val="00AF7532"/>
    <w:rsid w:val="00AF7823"/>
    <w:rsid w:val="00AF7BA4"/>
    <w:rsid w:val="00AF7CE4"/>
    <w:rsid w:val="00B02DF9"/>
    <w:rsid w:val="00B030B2"/>
    <w:rsid w:val="00B051C7"/>
    <w:rsid w:val="00B057CC"/>
    <w:rsid w:val="00B068DD"/>
    <w:rsid w:val="00B06ADD"/>
    <w:rsid w:val="00B1759E"/>
    <w:rsid w:val="00B2100C"/>
    <w:rsid w:val="00B22325"/>
    <w:rsid w:val="00B22966"/>
    <w:rsid w:val="00B23619"/>
    <w:rsid w:val="00B23C16"/>
    <w:rsid w:val="00B24514"/>
    <w:rsid w:val="00B24805"/>
    <w:rsid w:val="00B26FBD"/>
    <w:rsid w:val="00B32130"/>
    <w:rsid w:val="00B328C8"/>
    <w:rsid w:val="00B339F5"/>
    <w:rsid w:val="00B33BE4"/>
    <w:rsid w:val="00B40F45"/>
    <w:rsid w:val="00B44252"/>
    <w:rsid w:val="00B45B81"/>
    <w:rsid w:val="00B462AF"/>
    <w:rsid w:val="00B55151"/>
    <w:rsid w:val="00B5665D"/>
    <w:rsid w:val="00B63570"/>
    <w:rsid w:val="00B6415B"/>
    <w:rsid w:val="00B6597D"/>
    <w:rsid w:val="00B71B94"/>
    <w:rsid w:val="00B7307D"/>
    <w:rsid w:val="00B76451"/>
    <w:rsid w:val="00B838CC"/>
    <w:rsid w:val="00B85A88"/>
    <w:rsid w:val="00B86F9A"/>
    <w:rsid w:val="00BA2DE1"/>
    <w:rsid w:val="00BA3348"/>
    <w:rsid w:val="00BA41B2"/>
    <w:rsid w:val="00BA662F"/>
    <w:rsid w:val="00BB1B3E"/>
    <w:rsid w:val="00BB4404"/>
    <w:rsid w:val="00BB4F66"/>
    <w:rsid w:val="00BB53F8"/>
    <w:rsid w:val="00BB71CE"/>
    <w:rsid w:val="00BC2503"/>
    <w:rsid w:val="00BC6499"/>
    <w:rsid w:val="00BC724C"/>
    <w:rsid w:val="00BD2E83"/>
    <w:rsid w:val="00BD32BB"/>
    <w:rsid w:val="00BD3D2E"/>
    <w:rsid w:val="00BD68C7"/>
    <w:rsid w:val="00BE1D9D"/>
    <w:rsid w:val="00BE48DE"/>
    <w:rsid w:val="00BE4D9E"/>
    <w:rsid w:val="00BE55E0"/>
    <w:rsid w:val="00BE5B7A"/>
    <w:rsid w:val="00BF6713"/>
    <w:rsid w:val="00C00B45"/>
    <w:rsid w:val="00C0273D"/>
    <w:rsid w:val="00C0467F"/>
    <w:rsid w:val="00C049B5"/>
    <w:rsid w:val="00C04A39"/>
    <w:rsid w:val="00C04A3D"/>
    <w:rsid w:val="00C04DBA"/>
    <w:rsid w:val="00C0657B"/>
    <w:rsid w:val="00C078F5"/>
    <w:rsid w:val="00C13951"/>
    <w:rsid w:val="00C158CE"/>
    <w:rsid w:val="00C164D5"/>
    <w:rsid w:val="00C1683A"/>
    <w:rsid w:val="00C17495"/>
    <w:rsid w:val="00C210F3"/>
    <w:rsid w:val="00C24D24"/>
    <w:rsid w:val="00C26252"/>
    <w:rsid w:val="00C31342"/>
    <w:rsid w:val="00C317F6"/>
    <w:rsid w:val="00C33CFF"/>
    <w:rsid w:val="00C35F1F"/>
    <w:rsid w:val="00C362E8"/>
    <w:rsid w:val="00C407D9"/>
    <w:rsid w:val="00C41423"/>
    <w:rsid w:val="00C41BED"/>
    <w:rsid w:val="00C50D57"/>
    <w:rsid w:val="00C52FE5"/>
    <w:rsid w:val="00C5374B"/>
    <w:rsid w:val="00C573CF"/>
    <w:rsid w:val="00C61C1E"/>
    <w:rsid w:val="00C61EE1"/>
    <w:rsid w:val="00C70217"/>
    <w:rsid w:val="00C70720"/>
    <w:rsid w:val="00C730BA"/>
    <w:rsid w:val="00C762CA"/>
    <w:rsid w:val="00C8158D"/>
    <w:rsid w:val="00C85150"/>
    <w:rsid w:val="00C90CD6"/>
    <w:rsid w:val="00C93D2E"/>
    <w:rsid w:val="00C940E8"/>
    <w:rsid w:val="00C959F8"/>
    <w:rsid w:val="00C95C4C"/>
    <w:rsid w:val="00C95CE5"/>
    <w:rsid w:val="00CA074C"/>
    <w:rsid w:val="00CA1CDA"/>
    <w:rsid w:val="00CB33E7"/>
    <w:rsid w:val="00CB7EA7"/>
    <w:rsid w:val="00CC056F"/>
    <w:rsid w:val="00CC221F"/>
    <w:rsid w:val="00CC3E33"/>
    <w:rsid w:val="00CC5CF3"/>
    <w:rsid w:val="00CC7011"/>
    <w:rsid w:val="00CC71CA"/>
    <w:rsid w:val="00CD2EEF"/>
    <w:rsid w:val="00CD4664"/>
    <w:rsid w:val="00CD749B"/>
    <w:rsid w:val="00CE002B"/>
    <w:rsid w:val="00CE7A5D"/>
    <w:rsid w:val="00CF102C"/>
    <w:rsid w:val="00CF1675"/>
    <w:rsid w:val="00CF292E"/>
    <w:rsid w:val="00CF2D38"/>
    <w:rsid w:val="00CF3198"/>
    <w:rsid w:val="00CF6251"/>
    <w:rsid w:val="00CF6356"/>
    <w:rsid w:val="00CF7486"/>
    <w:rsid w:val="00CF76A0"/>
    <w:rsid w:val="00D00863"/>
    <w:rsid w:val="00D02564"/>
    <w:rsid w:val="00D04B3E"/>
    <w:rsid w:val="00D05FCB"/>
    <w:rsid w:val="00D07732"/>
    <w:rsid w:val="00D14731"/>
    <w:rsid w:val="00D200D7"/>
    <w:rsid w:val="00D20C40"/>
    <w:rsid w:val="00D2197D"/>
    <w:rsid w:val="00D21BB3"/>
    <w:rsid w:val="00D22E00"/>
    <w:rsid w:val="00D26FC7"/>
    <w:rsid w:val="00D31103"/>
    <w:rsid w:val="00D31EDF"/>
    <w:rsid w:val="00D3483F"/>
    <w:rsid w:val="00D37B3C"/>
    <w:rsid w:val="00D422BE"/>
    <w:rsid w:val="00D45F8B"/>
    <w:rsid w:val="00D5374C"/>
    <w:rsid w:val="00D54D18"/>
    <w:rsid w:val="00D54DF2"/>
    <w:rsid w:val="00D55138"/>
    <w:rsid w:val="00D63F2A"/>
    <w:rsid w:val="00D64609"/>
    <w:rsid w:val="00D64FE3"/>
    <w:rsid w:val="00D65869"/>
    <w:rsid w:val="00D678A1"/>
    <w:rsid w:val="00D67B16"/>
    <w:rsid w:val="00D704B2"/>
    <w:rsid w:val="00D70937"/>
    <w:rsid w:val="00D734D1"/>
    <w:rsid w:val="00D7617E"/>
    <w:rsid w:val="00D770AF"/>
    <w:rsid w:val="00D826C8"/>
    <w:rsid w:val="00D82DFA"/>
    <w:rsid w:val="00D905AE"/>
    <w:rsid w:val="00D90E00"/>
    <w:rsid w:val="00D91972"/>
    <w:rsid w:val="00D91E7F"/>
    <w:rsid w:val="00D936A9"/>
    <w:rsid w:val="00D96B5C"/>
    <w:rsid w:val="00D9728D"/>
    <w:rsid w:val="00DA4256"/>
    <w:rsid w:val="00DA447B"/>
    <w:rsid w:val="00DA4FF2"/>
    <w:rsid w:val="00DA62BD"/>
    <w:rsid w:val="00DB1B08"/>
    <w:rsid w:val="00DB40DC"/>
    <w:rsid w:val="00DB5226"/>
    <w:rsid w:val="00DB68C6"/>
    <w:rsid w:val="00DB7FFA"/>
    <w:rsid w:val="00DC1682"/>
    <w:rsid w:val="00DC2E64"/>
    <w:rsid w:val="00DC31E4"/>
    <w:rsid w:val="00DC3E2E"/>
    <w:rsid w:val="00DC6E8D"/>
    <w:rsid w:val="00DC71BE"/>
    <w:rsid w:val="00DD11AA"/>
    <w:rsid w:val="00DD3ABB"/>
    <w:rsid w:val="00DD3B0E"/>
    <w:rsid w:val="00DD3F67"/>
    <w:rsid w:val="00DD5B18"/>
    <w:rsid w:val="00DD6BA2"/>
    <w:rsid w:val="00DD7CDF"/>
    <w:rsid w:val="00DE0A80"/>
    <w:rsid w:val="00DE11A0"/>
    <w:rsid w:val="00DE2FB1"/>
    <w:rsid w:val="00DE30F0"/>
    <w:rsid w:val="00DE438E"/>
    <w:rsid w:val="00DE5526"/>
    <w:rsid w:val="00DE68B7"/>
    <w:rsid w:val="00DF0B35"/>
    <w:rsid w:val="00DF1E62"/>
    <w:rsid w:val="00DF4108"/>
    <w:rsid w:val="00DF4842"/>
    <w:rsid w:val="00DF6847"/>
    <w:rsid w:val="00DF72BF"/>
    <w:rsid w:val="00E00AF3"/>
    <w:rsid w:val="00E0108E"/>
    <w:rsid w:val="00E0117B"/>
    <w:rsid w:val="00E02E7A"/>
    <w:rsid w:val="00E042BA"/>
    <w:rsid w:val="00E0430D"/>
    <w:rsid w:val="00E05C4D"/>
    <w:rsid w:val="00E1106B"/>
    <w:rsid w:val="00E1304A"/>
    <w:rsid w:val="00E13C6A"/>
    <w:rsid w:val="00E14B26"/>
    <w:rsid w:val="00E154D8"/>
    <w:rsid w:val="00E16C74"/>
    <w:rsid w:val="00E321B6"/>
    <w:rsid w:val="00E332D4"/>
    <w:rsid w:val="00E3411A"/>
    <w:rsid w:val="00E37888"/>
    <w:rsid w:val="00E4062C"/>
    <w:rsid w:val="00E4271C"/>
    <w:rsid w:val="00E4490E"/>
    <w:rsid w:val="00E469E0"/>
    <w:rsid w:val="00E46E53"/>
    <w:rsid w:val="00E47E29"/>
    <w:rsid w:val="00E527A8"/>
    <w:rsid w:val="00E564A4"/>
    <w:rsid w:val="00E61B04"/>
    <w:rsid w:val="00E63B95"/>
    <w:rsid w:val="00E65F5E"/>
    <w:rsid w:val="00E679D0"/>
    <w:rsid w:val="00E67D5D"/>
    <w:rsid w:val="00E70B16"/>
    <w:rsid w:val="00E745D3"/>
    <w:rsid w:val="00E8355E"/>
    <w:rsid w:val="00E95406"/>
    <w:rsid w:val="00E96D32"/>
    <w:rsid w:val="00EA0637"/>
    <w:rsid w:val="00EA08CF"/>
    <w:rsid w:val="00EA1DD7"/>
    <w:rsid w:val="00EA30B3"/>
    <w:rsid w:val="00EA3FB5"/>
    <w:rsid w:val="00EA41FD"/>
    <w:rsid w:val="00EA6334"/>
    <w:rsid w:val="00EA6CC7"/>
    <w:rsid w:val="00EA76E6"/>
    <w:rsid w:val="00EB246D"/>
    <w:rsid w:val="00EB25A1"/>
    <w:rsid w:val="00EB7ACD"/>
    <w:rsid w:val="00EC3273"/>
    <w:rsid w:val="00EC42D4"/>
    <w:rsid w:val="00ED09FB"/>
    <w:rsid w:val="00ED5373"/>
    <w:rsid w:val="00ED5767"/>
    <w:rsid w:val="00ED68A3"/>
    <w:rsid w:val="00ED7112"/>
    <w:rsid w:val="00EE11C1"/>
    <w:rsid w:val="00EE5634"/>
    <w:rsid w:val="00EF0A96"/>
    <w:rsid w:val="00EF34CB"/>
    <w:rsid w:val="00EF48B9"/>
    <w:rsid w:val="00EF6538"/>
    <w:rsid w:val="00EF742E"/>
    <w:rsid w:val="00F03C76"/>
    <w:rsid w:val="00F105ED"/>
    <w:rsid w:val="00F11758"/>
    <w:rsid w:val="00F12007"/>
    <w:rsid w:val="00F12EC5"/>
    <w:rsid w:val="00F141EC"/>
    <w:rsid w:val="00F20197"/>
    <w:rsid w:val="00F20A4B"/>
    <w:rsid w:val="00F2316C"/>
    <w:rsid w:val="00F233F3"/>
    <w:rsid w:val="00F23666"/>
    <w:rsid w:val="00F26EA9"/>
    <w:rsid w:val="00F26FA6"/>
    <w:rsid w:val="00F32F05"/>
    <w:rsid w:val="00F36D5A"/>
    <w:rsid w:val="00F448F4"/>
    <w:rsid w:val="00F50E30"/>
    <w:rsid w:val="00F53B50"/>
    <w:rsid w:val="00F53BC2"/>
    <w:rsid w:val="00F564AC"/>
    <w:rsid w:val="00F57153"/>
    <w:rsid w:val="00F61000"/>
    <w:rsid w:val="00F62299"/>
    <w:rsid w:val="00F64977"/>
    <w:rsid w:val="00F6798F"/>
    <w:rsid w:val="00F701DA"/>
    <w:rsid w:val="00F703A3"/>
    <w:rsid w:val="00F70858"/>
    <w:rsid w:val="00F70EA9"/>
    <w:rsid w:val="00F71643"/>
    <w:rsid w:val="00F82748"/>
    <w:rsid w:val="00F83AC0"/>
    <w:rsid w:val="00F85233"/>
    <w:rsid w:val="00F85768"/>
    <w:rsid w:val="00F8689B"/>
    <w:rsid w:val="00F90917"/>
    <w:rsid w:val="00F912A7"/>
    <w:rsid w:val="00F920B1"/>
    <w:rsid w:val="00F9235F"/>
    <w:rsid w:val="00F939D8"/>
    <w:rsid w:val="00F93CA8"/>
    <w:rsid w:val="00F94714"/>
    <w:rsid w:val="00FA32EE"/>
    <w:rsid w:val="00FA42E3"/>
    <w:rsid w:val="00FB3836"/>
    <w:rsid w:val="00FB52EC"/>
    <w:rsid w:val="00FB6608"/>
    <w:rsid w:val="00FC4080"/>
    <w:rsid w:val="00FC5BFB"/>
    <w:rsid w:val="00FC7B47"/>
    <w:rsid w:val="00FD51A9"/>
    <w:rsid w:val="00FE04F3"/>
    <w:rsid w:val="00FE1F17"/>
    <w:rsid w:val="00FE2A05"/>
    <w:rsid w:val="00FE47BA"/>
    <w:rsid w:val="00FF34A8"/>
    <w:rsid w:val="00FF5D31"/>
    <w:rsid w:val="00FF6FE9"/>
    <w:rsid w:val="00FF76E6"/>
    <w:rsid w:val="00FF7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560EF"/>
  <w15:docId w15:val="{CD42BC7B-6C2E-471D-B254-3824DDAC3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2A7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92A71"/>
    <w:pPr>
      <w:jc w:val="center"/>
    </w:pPr>
    <w:rPr>
      <w:b/>
      <w:sz w:val="32"/>
    </w:rPr>
  </w:style>
  <w:style w:type="paragraph" w:styleId="Header">
    <w:name w:val="header"/>
    <w:basedOn w:val="Normal"/>
    <w:link w:val="HeaderChar"/>
    <w:uiPriority w:val="99"/>
    <w:rsid w:val="00EC3273"/>
    <w:pPr>
      <w:tabs>
        <w:tab w:val="center" w:pos="4320"/>
        <w:tab w:val="right" w:pos="8640"/>
      </w:tabs>
    </w:pPr>
  </w:style>
  <w:style w:type="paragraph" w:styleId="Footer">
    <w:name w:val="footer"/>
    <w:basedOn w:val="Normal"/>
    <w:link w:val="FooterChar"/>
    <w:uiPriority w:val="99"/>
    <w:rsid w:val="00EC3273"/>
    <w:pPr>
      <w:tabs>
        <w:tab w:val="center" w:pos="4320"/>
        <w:tab w:val="right" w:pos="8640"/>
      </w:tabs>
    </w:pPr>
  </w:style>
  <w:style w:type="paragraph" w:styleId="BalloonText">
    <w:name w:val="Balloon Text"/>
    <w:basedOn w:val="Normal"/>
    <w:semiHidden/>
    <w:rsid w:val="0096536E"/>
    <w:rPr>
      <w:rFonts w:ascii="Tahoma" w:hAnsi="Tahoma" w:cs="Tahoma"/>
      <w:sz w:val="16"/>
      <w:szCs w:val="16"/>
    </w:rPr>
  </w:style>
  <w:style w:type="paragraph" w:styleId="ListParagraph">
    <w:name w:val="List Paragraph"/>
    <w:basedOn w:val="Normal"/>
    <w:uiPriority w:val="34"/>
    <w:qFormat/>
    <w:rsid w:val="00910889"/>
    <w:pPr>
      <w:ind w:left="720"/>
    </w:pPr>
    <w:rPr>
      <w:rFonts w:ascii="Calibri" w:eastAsiaTheme="minorHAnsi" w:hAnsi="Calibri" w:cs="Calibri"/>
      <w:sz w:val="22"/>
      <w:szCs w:val="22"/>
    </w:rPr>
  </w:style>
  <w:style w:type="character" w:styleId="Hyperlink">
    <w:name w:val="Hyperlink"/>
    <w:basedOn w:val="DefaultParagraphFont"/>
    <w:unhideWhenUsed/>
    <w:rsid w:val="00291051"/>
    <w:rPr>
      <w:color w:val="0000FF"/>
      <w:u w:val="single"/>
    </w:rPr>
  </w:style>
  <w:style w:type="character" w:customStyle="1" w:styleId="HeaderChar">
    <w:name w:val="Header Char"/>
    <w:basedOn w:val="DefaultParagraphFont"/>
    <w:link w:val="Header"/>
    <w:uiPriority w:val="99"/>
    <w:rsid w:val="00BE55E0"/>
    <w:rPr>
      <w:sz w:val="24"/>
    </w:rPr>
  </w:style>
  <w:style w:type="character" w:customStyle="1" w:styleId="FooterChar">
    <w:name w:val="Footer Char"/>
    <w:basedOn w:val="DefaultParagraphFont"/>
    <w:link w:val="Footer"/>
    <w:uiPriority w:val="99"/>
    <w:rsid w:val="00BE55E0"/>
    <w:rPr>
      <w:sz w:val="24"/>
    </w:rPr>
  </w:style>
  <w:style w:type="paragraph" w:styleId="NormalWeb">
    <w:name w:val="Normal (Web)"/>
    <w:basedOn w:val="Normal"/>
    <w:rsid w:val="00977E9A"/>
    <w:pPr>
      <w:spacing w:before="100" w:beforeAutospacing="1" w:after="100" w:afterAutospacing="1"/>
    </w:pPr>
    <w:rPr>
      <w:szCs w:val="24"/>
      <w:lang w:val="en-AU" w:eastAsia="en-AU"/>
    </w:rPr>
  </w:style>
  <w:style w:type="paragraph" w:styleId="FootnoteText">
    <w:name w:val="footnote text"/>
    <w:basedOn w:val="Normal"/>
    <w:link w:val="FootnoteTextChar"/>
    <w:rsid w:val="007E0891"/>
    <w:rPr>
      <w:sz w:val="20"/>
    </w:rPr>
  </w:style>
  <w:style w:type="character" w:customStyle="1" w:styleId="FootnoteTextChar">
    <w:name w:val="Footnote Text Char"/>
    <w:basedOn w:val="DefaultParagraphFont"/>
    <w:link w:val="FootnoteText"/>
    <w:rsid w:val="007E0891"/>
  </w:style>
  <w:style w:type="character" w:styleId="FootnoteReference">
    <w:name w:val="footnote reference"/>
    <w:basedOn w:val="DefaultParagraphFont"/>
    <w:rsid w:val="007E0891"/>
    <w:rPr>
      <w:vertAlign w:val="superscript"/>
    </w:rPr>
  </w:style>
  <w:style w:type="character" w:styleId="CommentReference">
    <w:name w:val="annotation reference"/>
    <w:basedOn w:val="DefaultParagraphFont"/>
    <w:rsid w:val="004342B2"/>
    <w:rPr>
      <w:sz w:val="16"/>
      <w:szCs w:val="16"/>
    </w:rPr>
  </w:style>
  <w:style w:type="paragraph" w:styleId="CommentText">
    <w:name w:val="annotation text"/>
    <w:basedOn w:val="Normal"/>
    <w:link w:val="CommentTextChar"/>
    <w:rsid w:val="004342B2"/>
    <w:rPr>
      <w:sz w:val="20"/>
    </w:rPr>
  </w:style>
  <w:style w:type="character" w:customStyle="1" w:styleId="CommentTextChar">
    <w:name w:val="Comment Text Char"/>
    <w:basedOn w:val="DefaultParagraphFont"/>
    <w:link w:val="CommentText"/>
    <w:rsid w:val="004342B2"/>
  </w:style>
  <w:style w:type="paragraph" w:styleId="CommentSubject">
    <w:name w:val="annotation subject"/>
    <w:basedOn w:val="CommentText"/>
    <w:next w:val="CommentText"/>
    <w:link w:val="CommentSubjectChar"/>
    <w:rsid w:val="004342B2"/>
    <w:rPr>
      <w:b/>
      <w:bCs/>
    </w:rPr>
  </w:style>
  <w:style w:type="character" w:customStyle="1" w:styleId="CommentSubjectChar">
    <w:name w:val="Comment Subject Char"/>
    <w:basedOn w:val="CommentTextChar"/>
    <w:link w:val="CommentSubject"/>
    <w:rsid w:val="004342B2"/>
    <w:rPr>
      <w:b/>
      <w:bCs/>
    </w:rPr>
  </w:style>
  <w:style w:type="character" w:customStyle="1" w:styleId="TitleChar">
    <w:name w:val="Title Char"/>
    <w:basedOn w:val="DefaultParagraphFont"/>
    <w:link w:val="Title"/>
    <w:rsid w:val="001B2117"/>
    <w:rPr>
      <w:b/>
      <w:sz w:val="32"/>
    </w:rPr>
  </w:style>
  <w:style w:type="table" w:styleId="TableGrid">
    <w:name w:val="Table Grid"/>
    <w:basedOn w:val="TableNormal"/>
    <w:rsid w:val="00384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79C7"/>
    <w:rPr>
      <w:sz w:val="24"/>
    </w:rPr>
  </w:style>
  <w:style w:type="character" w:styleId="UnresolvedMention">
    <w:name w:val="Unresolved Mention"/>
    <w:basedOn w:val="DefaultParagraphFont"/>
    <w:uiPriority w:val="99"/>
    <w:semiHidden/>
    <w:unhideWhenUsed/>
    <w:rsid w:val="00280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52385">
      <w:bodyDiv w:val="1"/>
      <w:marLeft w:val="0"/>
      <w:marRight w:val="0"/>
      <w:marTop w:val="0"/>
      <w:marBottom w:val="0"/>
      <w:divBdr>
        <w:top w:val="none" w:sz="0" w:space="0" w:color="auto"/>
        <w:left w:val="none" w:sz="0" w:space="0" w:color="auto"/>
        <w:bottom w:val="none" w:sz="0" w:space="0" w:color="auto"/>
        <w:right w:val="none" w:sz="0" w:space="0" w:color="auto"/>
      </w:divBdr>
    </w:div>
    <w:div w:id="322901229">
      <w:bodyDiv w:val="1"/>
      <w:marLeft w:val="0"/>
      <w:marRight w:val="0"/>
      <w:marTop w:val="0"/>
      <w:marBottom w:val="0"/>
      <w:divBdr>
        <w:top w:val="none" w:sz="0" w:space="0" w:color="auto"/>
        <w:left w:val="none" w:sz="0" w:space="0" w:color="auto"/>
        <w:bottom w:val="none" w:sz="0" w:space="0" w:color="auto"/>
        <w:right w:val="none" w:sz="0" w:space="0" w:color="auto"/>
      </w:divBdr>
    </w:div>
    <w:div w:id="588582393">
      <w:bodyDiv w:val="1"/>
      <w:marLeft w:val="0"/>
      <w:marRight w:val="0"/>
      <w:marTop w:val="0"/>
      <w:marBottom w:val="0"/>
      <w:divBdr>
        <w:top w:val="none" w:sz="0" w:space="0" w:color="auto"/>
        <w:left w:val="none" w:sz="0" w:space="0" w:color="auto"/>
        <w:bottom w:val="none" w:sz="0" w:space="0" w:color="auto"/>
        <w:right w:val="none" w:sz="0" w:space="0" w:color="auto"/>
      </w:divBdr>
    </w:div>
    <w:div w:id="638650927">
      <w:bodyDiv w:val="1"/>
      <w:marLeft w:val="0"/>
      <w:marRight w:val="0"/>
      <w:marTop w:val="0"/>
      <w:marBottom w:val="0"/>
      <w:divBdr>
        <w:top w:val="none" w:sz="0" w:space="0" w:color="auto"/>
        <w:left w:val="none" w:sz="0" w:space="0" w:color="auto"/>
        <w:bottom w:val="none" w:sz="0" w:space="0" w:color="auto"/>
        <w:right w:val="none" w:sz="0" w:space="0" w:color="auto"/>
      </w:divBdr>
    </w:div>
    <w:div w:id="1097216007">
      <w:bodyDiv w:val="1"/>
      <w:marLeft w:val="0"/>
      <w:marRight w:val="0"/>
      <w:marTop w:val="0"/>
      <w:marBottom w:val="0"/>
      <w:divBdr>
        <w:top w:val="none" w:sz="0" w:space="0" w:color="auto"/>
        <w:left w:val="none" w:sz="0" w:space="0" w:color="auto"/>
        <w:bottom w:val="none" w:sz="0" w:space="0" w:color="auto"/>
        <w:right w:val="none" w:sz="0" w:space="0" w:color="auto"/>
      </w:divBdr>
    </w:div>
    <w:div w:id="1113793515">
      <w:bodyDiv w:val="1"/>
      <w:marLeft w:val="0"/>
      <w:marRight w:val="0"/>
      <w:marTop w:val="0"/>
      <w:marBottom w:val="0"/>
      <w:divBdr>
        <w:top w:val="none" w:sz="0" w:space="0" w:color="auto"/>
        <w:left w:val="none" w:sz="0" w:space="0" w:color="auto"/>
        <w:bottom w:val="none" w:sz="0" w:space="0" w:color="auto"/>
        <w:right w:val="none" w:sz="0" w:space="0" w:color="auto"/>
      </w:divBdr>
    </w:div>
    <w:div w:id="1268267735">
      <w:bodyDiv w:val="1"/>
      <w:marLeft w:val="0"/>
      <w:marRight w:val="0"/>
      <w:marTop w:val="0"/>
      <w:marBottom w:val="0"/>
      <w:divBdr>
        <w:top w:val="none" w:sz="0" w:space="0" w:color="auto"/>
        <w:left w:val="none" w:sz="0" w:space="0" w:color="auto"/>
        <w:bottom w:val="none" w:sz="0" w:space="0" w:color="auto"/>
        <w:right w:val="none" w:sz="0" w:space="0" w:color="auto"/>
      </w:divBdr>
    </w:div>
    <w:div w:id="1271276872">
      <w:bodyDiv w:val="1"/>
      <w:marLeft w:val="0"/>
      <w:marRight w:val="0"/>
      <w:marTop w:val="0"/>
      <w:marBottom w:val="0"/>
      <w:divBdr>
        <w:top w:val="none" w:sz="0" w:space="0" w:color="auto"/>
        <w:left w:val="none" w:sz="0" w:space="0" w:color="auto"/>
        <w:bottom w:val="none" w:sz="0" w:space="0" w:color="auto"/>
        <w:right w:val="none" w:sz="0" w:space="0" w:color="auto"/>
      </w:divBdr>
    </w:div>
    <w:div w:id="1490559594">
      <w:bodyDiv w:val="1"/>
      <w:marLeft w:val="0"/>
      <w:marRight w:val="0"/>
      <w:marTop w:val="0"/>
      <w:marBottom w:val="0"/>
      <w:divBdr>
        <w:top w:val="none" w:sz="0" w:space="0" w:color="auto"/>
        <w:left w:val="none" w:sz="0" w:space="0" w:color="auto"/>
        <w:bottom w:val="none" w:sz="0" w:space="0" w:color="auto"/>
        <w:right w:val="none" w:sz="0" w:space="0" w:color="auto"/>
      </w:divBdr>
    </w:div>
    <w:div w:id="1872258413">
      <w:bodyDiv w:val="1"/>
      <w:marLeft w:val="0"/>
      <w:marRight w:val="0"/>
      <w:marTop w:val="0"/>
      <w:marBottom w:val="0"/>
      <w:divBdr>
        <w:top w:val="none" w:sz="0" w:space="0" w:color="auto"/>
        <w:left w:val="none" w:sz="0" w:space="0" w:color="auto"/>
        <w:bottom w:val="none" w:sz="0" w:space="0" w:color="auto"/>
        <w:right w:val="none" w:sz="0" w:space="0" w:color="auto"/>
      </w:divBdr>
    </w:div>
    <w:div w:id="203969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conomics@smmt.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a83a63-8d7c-4a63-bd84-009fce3f67c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A79BDEB2E8C7418FBD330503BC1AC1" ma:contentTypeVersion="10" ma:contentTypeDescription="Create a new document." ma:contentTypeScope="" ma:versionID="9355b550b33bc771ec40f4989860233c">
  <xsd:schema xmlns:xsd="http://www.w3.org/2001/XMLSchema" xmlns:xs="http://www.w3.org/2001/XMLSchema" xmlns:p="http://schemas.microsoft.com/office/2006/metadata/properties" xmlns:ns2="37a83a63-8d7c-4a63-bd84-009fce3f67cc" targetNamespace="http://schemas.microsoft.com/office/2006/metadata/properties" ma:root="true" ma:fieldsID="be0e61b3346561dbfc87580505d5479b" ns2:_="">
    <xsd:import namespace="37a83a63-8d7c-4a63-bd84-009fce3f67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83a63-8d7c-4a63-bd84-009fce3f6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c5493f-5547-47cb-89d6-009cd59f947c"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F5513-1795-46C8-8FF8-705896663666}">
  <ds:schemaRefs>
    <ds:schemaRef ds:uri="http://schemas.microsoft.com/office/2006/metadata/properties"/>
    <ds:schemaRef ds:uri="http://schemas.microsoft.com/office/infopath/2007/PartnerControls"/>
    <ds:schemaRef ds:uri="37a83a63-8d7c-4a63-bd84-009fce3f67cc"/>
  </ds:schemaRefs>
</ds:datastoreItem>
</file>

<file path=customXml/itemProps2.xml><?xml version="1.0" encoding="utf-8"?>
<ds:datastoreItem xmlns:ds="http://schemas.openxmlformats.org/officeDocument/2006/customXml" ds:itemID="{C902BC3C-1BC8-4567-BF53-19746A4642CA}">
  <ds:schemaRefs>
    <ds:schemaRef ds:uri="http://schemas.microsoft.com/sharepoint/v3/contenttype/forms"/>
  </ds:schemaRefs>
</ds:datastoreItem>
</file>

<file path=customXml/itemProps3.xml><?xml version="1.0" encoding="utf-8"?>
<ds:datastoreItem xmlns:ds="http://schemas.openxmlformats.org/officeDocument/2006/customXml" ds:itemID="{A348026E-4089-42F0-86B7-BA0E5D5D3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83a63-8d7c-4a63-bd84-009fce3f6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D0EE41-80EB-485C-BC51-4FCECBAFEA26}">
  <ds:schemaRefs>
    <ds:schemaRef ds:uri="http://schemas.openxmlformats.org/officeDocument/2006/bibliography"/>
  </ds:schemaRefs>
</ds:datastoreItem>
</file>

<file path=docMetadata/LabelInfo.xml><?xml version="1.0" encoding="utf-8"?>
<clbl:labelList xmlns:clbl="http://schemas.microsoft.com/office/2020/mipLabelMetadata">
  <clbl:label id="{01539558-85db-458f-a2d1-52f077800fa4}" enabled="0" method="" siteId="{01539558-85db-458f-a2d1-52f077800fa4}"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571</Words>
  <Characters>2659</Characters>
  <Application>Microsoft Office Word</Application>
  <DocSecurity>4</DocSecurity>
  <Lines>120</Lines>
  <Paragraphs>104</Paragraphs>
  <ScaleCrop>false</ScaleCrop>
  <HeadingPairs>
    <vt:vector size="2" baseType="variant">
      <vt:variant>
        <vt:lpstr>Title</vt:lpstr>
      </vt:variant>
      <vt:variant>
        <vt:i4>1</vt:i4>
      </vt:variant>
    </vt:vector>
  </HeadingPairs>
  <TitlesOfParts>
    <vt:vector size="1" baseType="lpstr">
      <vt:lpstr>Guidelines</vt:lpstr>
    </vt:vector>
  </TitlesOfParts>
  <Company>SMMT Ltd</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dc:title>
  <dc:subject/>
  <dc:creator>visscj</dc:creator>
  <cp:keywords/>
  <dc:description/>
  <cp:lastModifiedBy>Matthew Croucher</cp:lastModifiedBy>
  <cp:revision>2</cp:revision>
  <cp:lastPrinted>2025-08-04T15:41:00Z</cp:lastPrinted>
  <dcterms:created xsi:type="dcterms:W3CDTF">2026-07-29T15:16:00Z</dcterms:created>
  <dcterms:modified xsi:type="dcterms:W3CDTF">2026-07-29T15:16:00Z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a84058ee867c88d99806f6b46eab7ca17b7694ebdaea8ba621a472320dc3d4ca</vt:lpwstr>
  </property>
  <property fmtid="{D5CDD505-2E9C-101B-9397-08002B2CF9AE}" pid="3" name="ContentTypeId">
    <vt:lpwstr>0x0101005EA79BDEB2E8C7418FBD330503BC1AC1</vt:lpwstr>
  </property>
  <property fmtid="{D5CDD505-2E9C-101B-9397-08002B2CF9AE}" pid="4" name="Order">
    <vt:r8>438200</vt:r8>
  </property>
  <property fmtid="{D5CDD505-2E9C-101B-9397-08002B2CF9AE}" pid="5" name="MediaServiceImageTags">
    <vt:lpwstr/>
  </property>
  <property fmtid="{D5CDD505-2E9C-101B-9397-08002B2CF9AE}" pid="6" name="docLang">
    <vt:lpwstr>en</vt:lpwstr>
  </property>
</Properties>
</file>