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97CE8" w14:textId="421BFA79" w:rsidR="008B78F2" w:rsidRDefault="008B78F2" w:rsidP="008B78F2">
      <w:pPr>
        <w:spacing w:after="160" w:line="276" w:lineRule="auto"/>
      </w:pPr>
      <w:bookmarkStart w:id="0" w:name="_Hlk70001961"/>
      <w:r w:rsidRPr="00D83CC2">
        <w:rPr>
          <w:rFonts w:ascii="Arial" w:hAnsi="Arial" w:cs="Arial"/>
          <w:b/>
          <w:bCs/>
          <w:color w:val="1074CB"/>
          <w:sz w:val="40"/>
          <w:szCs w:val="40"/>
        </w:rPr>
        <w:t>UK NEW BUS &amp; COACH REGISTRATIONS</w:t>
      </w:r>
      <w:bookmarkEnd w:id="0"/>
      <w:r w:rsidRPr="00D83CC2">
        <w:rPr>
          <w:rFonts w:ascii="Arial" w:hAnsi="Arial" w:cs="Arial"/>
          <w:color w:val="1074CB"/>
          <w:sz w:val="28"/>
          <w:szCs w:val="28"/>
        </w:rPr>
        <w:t xml:space="preserve">    </w:t>
      </w:r>
      <w:r w:rsidRPr="00D83CC2">
        <w:rPr>
          <w:rFonts w:ascii="Arial" w:hAnsi="Arial" w:cs="Arial"/>
          <w:color w:val="1074CB"/>
          <w:sz w:val="28"/>
          <w:szCs w:val="28"/>
        </w:rPr>
        <w:br/>
      </w:r>
      <w:r w:rsidRPr="00D83CC2">
        <w:rPr>
          <w:rFonts w:ascii="Arial" w:hAnsi="Arial" w:cs="Arial"/>
          <w:color w:val="1074CB"/>
          <w:sz w:val="40"/>
          <w:szCs w:val="40"/>
        </w:rPr>
        <w:t>14 November 2024</w:t>
      </w:r>
      <w:r w:rsidRPr="00D83CC2">
        <w:rPr>
          <w:rFonts w:ascii="Arial" w:hAnsi="Arial" w:cs="Arial"/>
          <w:b/>
          <w:bCs/>
          <w:color w:val="1074CB"/>
          <w:sz w:val="20"/>
          <w:szCs w:val="20"/>
        </w:rPr>
        <w:t xml:space="preserve"> </w:t>
      </w:r>
      <w:r w:rsidRPr="00D83CC2">
        <w:rPr>
          <w:rFonts w:ascii="Arial" w:hAnsi="Arial" w:cs="Arial"/>
          <w:color w:val="1074CB"/>
          <w:sz w:val="32"/>
          <w:szCs w:val="32"/>
        </w:rPr>
        <w:t xml:space="preserve">(data for Q3 2024)      </w:t>
      </w:r>
      <w:r w:rsidRPr="00D83CC2">
        <w:rPr>
          <w:rFonts w:ascii="Arial" w:hAnsi="Arial" w:cs="Arial"/>
          <w:color w:val="1074CB"/>
          <w:sz w:val="32"/>
          <w:szCs w:val="32"/>
        </w:rPr>
        <w:br/>
      </w:r>
      <w:r w:rsidRPr="00D83CC2">
        <w:rPr>
          <w:rFonts w:ascii="Arial" w:hAnsi="Arial" w:cs="Arial"/>
          <w:b/>
          <w:bCs/>
          <w:sz w:val="20"/>
          <w:szCs w:val="20"/>
        </w:rPr>
        <w:t xml:space="preserve">Hi-res charts available via Dropbox: </w:t>
      </w:r>
      <w:hyperlink r:id="rId5" w:history="1">
        <w:r w:rsidR="00D83CC2" w:rsidRPr="00D83CC2">
          <w:rPr>
            <w:rStyle w:val="Hyperlink"/>
            <w:rFonts w:ascii="Arial" w:hAnsi="Arial" w:cs="Arial"/>
            <w:b/>
            <w:bCs/>
            <w:sz w:val="20"/>
            <w:szCs w:val="20"/>
          </w:rPr>
          <w:t>https://www.dropbox.com/scl/fo/qfinqim02l07hrt4p03ya/AELf4mXo4LUUxa2piExdeaA?rlkey=i9kh8gsxkqjggngvbt50s4o2m&amp;st=yxu38ifk&amp;dl=0</w:t>
        </w:r>
      </w:hyperlink>
    </w:p>
    <w:p w14:paraId="7209BDF9" w14:textId="77777777" w:rsidR="008B78F2" w:rsidRDefault="008B78F2" w:rsidP="008B78F2">
      <w:pPr>
        <w:spacing w:after="160" w:line="276" w:lineRule="auto"/>
        <w:jc w:val="both"/>
      </w:pPr>
      <w:r>
        <w:rPr>
          <w:rFonts w:ascii="Arial" w:hAnsi="Arial" w:cs="Arial"/>
          <w:b/>
          <w:bCs/>
          <w:color w:val="1074CB"/>
          <w:sz w:val="32"/>
          <w:szCs w:val="32"/>
        </w:rPr>
        <w:t>UK gets bus boost with year and a half of growth</w:t>
      </w:r>
    </w:p>
    <w:p w14:paraId="7AC9F6A9" w14:textId="29895107" w:rsidR="008B78F2" w:rsidRDefault="008B78F2" w:rsidP="008B78F2">
      <w:pPr>
        <w:numPr>
          <w:ilvl w:val="0"/>
          <w:numId w:val="1"/>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 xml:space="preserve">Number of new buses, coaches and minibuses joining UK roads up </w:t>
      </w:r>
      <w:r>
        <w:rPr>
          <w:rFonts w:ascii="Arial" w:eastAsia="Times New Roman" w:hAnsi="Arial" w:cs="Arial"/>
          <w:sz w:val="20"/>
          <w:szCs w:val="20"/>
        </w:rPr>
        <w:t xml:space="preserve">a third in Q3, marking </w:t>
      </w:r>
      <w:r w:rsidR="00607FCF">
        <w:rPr>
          <w:rFonts w:ascii="Arial" w:eastAsia="Times New Roman" w:hAnsi="Arial" w:cs="Arial"/>
          <w:sz w:val="20"/>
          <w:szCs w:val="20"/>
        </w:rPr>
        <w:t xml:space="preserve">six </w:t>
      </w:r>
      <w:r w:rsidR="005C0412">
        <w:rPr>
          <w:rFonts w:ascii="Arial" w:eastAsia="Times New Roman" w:hAnsi="Arial" w:cs="Arial"/>
          <w:sz w:val="20"/>
          <w:szCs w:val="20"/>
        </w:rPr>
        <w:t xml:space="preserve">consecutive </w:t>
      </w:r>
      <w:r w:rsidR="00607FCF">
        <w:rPr>
          <w:rFonts w:ascii="Arial" w:eastAsia="Times New Roman" w:hAnsi="Arial" w:cs="Arial"/>
          <w:sz w:val="20"/>
          <w:szCs w:val="20"/>
        </w:rPr>
        <w:t>quarters</w:t>
      </w:r>
      <w:r>
        <w:rPr>
          <w:rFonts w:ascii="Arial" w:eastAsia="Times New Roman" w:hAnsi="Arial" w:cs="Arial"/>
          <w:sz w:val="20"/>
          <w:szCs w:val="20"/>
        </w:rPr>
        <w:t xml:space="preserve"> of market growth.</w:t>
      </w:r>
    </w:p>
    <w:p w14:paraId="31089F51" w14:textId="77777777" w:rsidR="008B78F2" w:rsidRDefault="008B78F2" w:rsidP="008B78F2">
      <w:pPr>
        <w:numPr>
          <w:ilvl w:val="0"/>
          <w:numId w:val="1"/>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Demand rises in every segment with strongest growth in new minibus and single decker markets.</w:t>
      </w:r>
    </w:p>
    <w:p w14:paraId="32D4ABE3" w14:textId="2FD9D9E1" w:rsidR="008B78F2" w:rsidRDefault="008B78F2" w:rsidP="008B78F2">
      <w:pPr>
        <w:numPr>
          <w:ilvl w:val="0"/>
          <w:numId w:val="1"/>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Sector continues to lead road transport decarbonisation with ZEVs representing a fifth of registrations YTD.</w:t>
      </w:r>
    </w:p>
    <w:p w14:paraId="23D2E58E" w14:textId="77777777" w:rsidR="008B78F2" w:rsidRDefault="008B78F2" w:rsidP="008B78F2">
      <w:pPr>
        <w:autoSpaceDE w:val="0"/>
        <w:autoSpaceDN w:val="0"/>
        <w:spacing w:line="276" w:lineRule="auto"/>
      </w:pPr>
      <w:r>
        <w:rPr>
          <w:rFonts w:ascii="Arial" w:hAnsi="Arial" w:cs="Arial"/>
          <w:sz w:val="20"/>
          <w:szCs w:val="20"/>
        </w:rPr>
        <w:t> </w:t>
      </w:r>
    </w:p>
    <w:p w14:paraId="6CBD3400" w14:textId="21A708EF" w:rsidR="008B78F2" w:rsidRDefault="008B78F2" w:rsidP="008B78F2">
      <w:pPr>
        <w:autoSpaceDE w:val="0"/>
        <w:autoSpaceDN w:val="0"/>
        <w:spacing w:line="276" w:lineRule="auto"/>
        <w:rPr>
          <w:rFonts w:ascii="Arial" w:hAnsi="Arial" w:cs="Arial"/>
          <w:sz w:val="20"/>
          <w:szCs w:val="20"/>
          <w:lang w:val="en-US"/>
        </w:rPr>
      </w:pPr>
      <w:r>
        <w:rPr>
          <w:rFonts w:ascii="Arial" w:hAnsi="Arial" w:cs="Arial"/>
          <w:b/>
          <w:bCs/>
          <w:sz w:val="20"/>
          <w:szCs w:val="20"/>
        </w:rPr>
        <w:t xml:space="preserve">Thursday 14 November, 2024 </w:t>
      </w:r>
      <w:r>
        <w:rPr>
          <w:rFonts w:ascii="Arial" w:hAnsi="Arial" w:cs="Arial"/>
          <w:sz w:val="20"/>
          <w:szCs w:val="20"/>
          <w:lang w:val="en-US"/>
        </w:rPr>
        <w:t>The number of new buses, coaches and minibuses joining UK roads grew by a third (36.1%) between July and September, according to new figures published today by the Society of Motor Manufacturers and Traders (SMMT).</w:t>
      </w:r>
      <w:r w:rsidR="009E3F22">
        <w:rPr>
          <w:rFonts w:ascii="Arial" w:hAnsi="Arial" w:cs="Arial"/>
          <w:sz w:val="20"/>
          <w:szCs w:val="20"/>
          <w:lang w:val="en-US"/>
        </w:rPr>
        <w:t xml:space="preserve"> </w:t>
      </w:r>
      <w:r>
        <w:rPr>
          <w:rFonts w:ascii="Arial" w:hAnsi="Arial" w:cs="Arial"/>
          <w:sz w:val="20"/>
          <w:szCs w:val="20"/>
          <w:lang w:val="en-US"/>
        </w:rPr>
        <w:t>2,367 new registrations</w:t>
      </w:r>
      <w:r w:rsidR="00B73195">
        <w:rPr>
          <w:rFonts w:ascii="Arial" w:hAnsi="Arial" w:cs="Arial"/>
          <w:sz w:val="20"/>
          <w:szCs w:val="20"/>
          <w:lang w:val="en-US"/>
        </w:rPr>
        <w:t xml:space="preserve"> were made</w:t>
      </w:r>
      <w:r>
        <w:rPr>
          <w:rFonts w:ascii="Arial" w:hAnsi="Arial" w:cs="Arial"/>
          <w:sz w:val="20"/>
          <w:szCs w:val="20"/>
          <w:lang w:val="en-US"/>
        </w:rPr>
        <w:t xml:space="preserve"> </w:t>
      </w:r>
      <w:r w:rsidR="006B5570">
        <w:rPr>
          <w:rFonts w:ascii="Arial" w:hAnsi="Arial" w:cs="Arial"/>
          <w:sz w:val="20"/>
          <w:szCs w:val="20"/>
          <w:lang w:val="en-US"/>
        </w:rPr>
        <w:t>during</w:t>
      </w:r>
      <w:r>
        <w:rPr>
          <w:rFonts w:ascii="Arial" w:hAnsi="Arial" w:cs="Arial"/>
          <w:sz w:val="20"/>
          <w:szCs w:val="20"/>
          <w:lang w:val="en-US"/>
        </w:rPr>
        <w:t xml:space="preserve"> </w:t>
      </w:r>
      <w:r w:rsidR="009E3F22">
        <w:rPr>
          <w:rFonts w:ascii="Arial" w:hAnsi="Arial" w:cs="Arial"/>
          <w:sz w:val="20"/>
          <w:szCs w:val="20"/>
          <w:lang w:val="en-US"/>
        </w:rPr>
        <w:t>quarter three</w:t>
      </w:r>
      <w:r w:rsidR="00B73195">
        <w:rPr>
          <w:rFonts w:ascii="Arial" w:hAnsi="Arial" w:cs="Arial"/>
          <w:sz w:val="20"/>
          <w:szCs w:val="20"/>
          <w:lang w:val="en-US"/>
        </w:rPr>
        <w:t>,</w:t>
      </w:r>
      <w:r w:rsidR="004721BD">
        <w:rPr>
          <w:rFonts w:ascii="Arial" w:hAnsi="Arial" w:cs="Arial"/>
          <w:sz w:val="20"/>
          <w:szCs w:val="20"/>
          <w:lang w:val="en-US"/>
        </w:rPr>
        <w:t xml:space="preserve"> complet</w:t>
      </w:r>
      <w:r w:rsidR="00B73195">
        <w:rPr>
          <w:rFonts w:ascii="Arial" w:hAnsi="Arial" w:cs="Arial"/>
          <w:sz w:val="20"/>
          <w:szCs w:val="20"/>
          <w:lang w:val="en-US"/>
        </w:rPr>
        <w:t>ing</w:t>
      </w:r>
      <w:r w:rsidR="00F246C3">
        <w:rPr>
          <w:rFonts w:ascii="Arial" w:hAnsi="Arial" w:cs="Arial"/>
          <w:sz w:val="20"/>
          <w:szCs w:val="20"/>
          <w:lang w:val="en-US"/>
        </w:rPr>
        <w:t xml:space="preserve"> six</w:t>
      </w:r>
      <w:r w:rsidR="009E3F22">
        <w:rPr>
          <w:rFonts w:ascii="Arial" w:hAnsi="Arial" w:cs="Arial"/>
          <w:sz w:val="20"/>
          <w:szCs w:val="20"/>
          <w:lang w:val="en-US"/>
        </w:rPr>
        <w:t xml:space="preserve"> consecutive</w:t>
      </w:r>
      <w:r w:rsidR="00F246C3">
        <w:rPr>
          <w:rFonts w:ascii="Arial" w:hAnsi="Arial" w:cs="Arial"/>
          <w:sz w:val="20"/>
          <w:szCs w:val="20"/>
          <w:lang w:val="en-US"/>
        </w:rPr>
        <w:t xml:space="preserve"> quarters</w:t>
      </w:r>
      <w:r>
        <w:rPr>
          <w:rFonts w:ascii="Arial" w:hAnsi="Arial" w:cs="Arial"/>
          <w:sz w:val="20"/>
          <w:szCs w:val="20"/>
          <w:lang w:val="en-US"/>
        </w:rPr>
        <w:t xml:space="preserve"> of </w:t>
      </w:r>
      <w:r w:rsidR="00F246C3">
        <w:rPr>
          <w:rFonts w:ascii="Arial" w:hAnsi="Arial" w:cs="Arial"/>
          <w:sz w:val="20"/>
          <w:szCs w:val="20"/>
          <w:lang w:val="en-US"/>
        </w:rPr>
        <w:t xml:space="preserve">market </w:t>
      </w:r>
      <w:r>
        <w:rPr>
          <w:rFonts w:ascii="Arial" w:hAnsi="Arial" w:cs="Arial"/>
          <w:sz w:val="20"/>
          <w:szCs w:val="20"/>
          <w:lang w:val="en-US"/>
        </w:rPr>
        <w:t>growth</w:t>
      </w:r>
      <w:r w:rsidR="00B73195">
        <w:rPr>
          <w:rFonts w:ascii="Arial" w:hAnsi="Arial" w:cs="Arial"/>
          <w:sz w:val="20"/>
          <w:szCs w:val="20"/>
          <w:lang w:val="en-US"/>
        </w:rPr>
        <w:t>.</w:t>
      </w:r>
      <w:r w:rsidR="00B15AA7">
        <w:rPr>
          <w:rFonts w:ascii="Arial" w:hAnsi="Arial" w:cs="Arial"/>
          <w:sz w:val="20"/>
          <w:szCs w:val="20"/>
          <w:lang w:val="en-US"/>
        </w:rPr>
        <w:t xml:space="preserve"> </w:t>
      </w:r>
      <w:r w:rsidR="00B73195">
        <w:rPr>
          <w:rFonts w:ascii="Arial" w:hAnsi="Arial" w:cs="Arial"/>
          <w:sz w:val="20"/>
          <w:szCs w:val="20"/>
          <w:lang w:val="en-US"/>
        </w:rPr>
        <w:t xml:space="preserve">It </w:t>
      </w:r>
      <w:r w:rsidR="004721BD">
        <w:rPr>
          <w:rFonts w:ascii="Arial" w:hAnsi="Arial" w:cs="Arial"/>
          <w:sz w:val="20"/>
          <w:szCs w:val="20"/>
          <w:lang w:val="en-US"/>
        </w:rPr>
        <w:t>reflect</w:t>
      </w:r>
      <w:r w:rsidR="00B73195">
        <w:rPr>
          <w:rFonts w:ascii="Arial" w:hAnsi="Arial" w:cs="Arial"/>
          <w:sz w:val="20"/>
          <w:szCs w:val="20"/>
          <w:lang w:val="en-US"/>
        </w:rPr>
        <w:t>s</w:t>
      </w:r>
      <w:r>
        <w:rPr>
          <w:rFonts w:ascii="Arial" w:hAnsi="Arial" w:cs="Arial"/>
          <w:sz w:val="20"/>
          <w:szCs w:val="20"/>
          <w:lang w:val="en-US"/>
        </w:rPr>
        <w:t xml:space="preserve"> a gradual rise in passenger levels following historic lows during the pandemic</w:t>
      </w:r>
      <w:r w:rsidR="00B15AA7">
        <w:rPr>
          <w:rFonts w:ascii="Arial" w:hAnsi="Arial" w:cs="Arial"/>
          <w:sz w:val="20"/>
          <w:szCs w:val="20"/>
          <w:lang w:val="en-US"/>
        </w:rPr>
        <w:t>,</w:t>
      </w:r>
      <w:r>
        <w:rPr>
          <w:rFonts w:ascii="Arial" w:hAnsi="Arial" w:cs="Arial"/>
          <w:sz w:val="20"/>
          <w:szCs w:val="20"/>
          <w:lang w:val="en-US"/>
        </w:rPr>
        <w:t xml:space="preserve"> </w:t>
      </w:r>
      <w:r w:rsidR="00E163B6">
        <w:rPr>
          <w:rFonts w:ascii="Arial" w:hAnsi="Arial" w:cs="Arial"/>
          <w:sz w:val="20"/>
          <w:szCs w:val="20"/>
          <w:lang w:val="en-US"/>
        </w:rPr>
        <w:t xml:space="preserve">with ridership </w:t>
      </w:r>
      <w:r>
        <w:rPr>
          <w:rFonts w:ascii="Arial" w:hAnsi="Arial" w:cs="Arial"/>
          <w:sz w:val="20"/>
          <w:szCs w:val="20"/>
          <w:lang w:val="en-US"/>
        </w:rPr>
        <w:t>supported by the Bus Fare Cap Grant.</w:t>
      </w:r>
    </w:p>
    <w:p w14:paraId="3180E5C7" w14:textId="77777777" w:rsidR="008B78F2" w:rsidRDefault="008B78F2" w:rsidP="008B78F2">
      <w:pPr>
        <w:autoSpaceDE w:val="0"/>
        <w:autoSpaceDN w:val="0"/>
        <w:spacing w:line="276" w:lineRule="auto"/>
      </w:pPr>
    </w:p>
    <w:p w14:paraId="38FBCDD9" w14:textId="77777777" w:rsidR="008B78F2" w:rsidRDefault="008B78F2" w:rsidP="008B78F2">
      <w:pPr>
        <w:autoSpaceDE w:val="0"/>
        <w:autoSpaceDN w:val="0"/>
        <w:spacing w:line="276" w:lineRule="auto"/>
        <w:rPr>
          <w:rFonts w:ascii="Arial" w:hAnsi="Arial" w:cs="Arial"/>
          <w:sz w:val="20"/>
          <w:szCs w:val="20"/>
        </w:rPr>
      </w:pPr>
      <w:r>
        <w:rPr>
          <w:rFonts w:ascii="Arial" w:hAnsi="Arial" w:cs="Arial"/>
          <w:sz w:val="20"/>
          <w:szCs w:val="20"/>
        </w:rPr>
        <w:t xml:space="preserve">The third quarter growth was driven by all segments but the strongest demand was for new minibuses and single </w:t>
      </w:r>
      <w:proofErr w:type="spellStart"/>
      <w:r>
        <w:rPr>
          <w:rFonts w:ascii="Arial" w:hAnsi="Arial" w:cs="Arial"/>
          <w:sz w:val="20"/>
          <w:szCs w:val="20"/>
        </w:rPr>
        <w:t>deckers</w:t>
      </w:r>
      <w:proofErr w:type="spellEnd"/>
      <w:r>
        <w:rPr>
          <w:rFonts w:ascii="Arial" w:hAnsi="Arial" w:cs="Arial"/>
          <w:sz w:val="20"/>
          <w:szCs w:val="20"/>
        </w:rPr>
        <w:t xml:space="preserve">, up 38.4% and 36.4% to 1,486 and 461 units respectively. Deliveries of new double </w:t>
      </w:r>
      <w:proofErr w:type="spellStart"/>
      <w:r>
        <w:rPr>
          <w:rFonts w:ascii="Arial" w:hAnsi="Arial" w:cs="Arial"/>
          <w:sz w:val="20"/>
          <w:szCs w:val="20"/>
        </w:rPr>
        <w:t>deckers</w:t>
      </w:r>
      <w:proofErr w:type="spellEnd"/>
      <w:r>
        <w:rPr>
          <w:rFonts w:ascii="Arial" w:hAnsi="Arial" w:cs="Arial"/>
          <w:sz w:val="20"/>
          <w:szCs w:val="20"/>
        </w:rPr>
        <w:t xml:space="preserve"> also rose, by 28.4% to 420 units. </w:t>
      </w:r>
    </w:p>
    <w:p w14:paraId="2F14CD68" w14:textId="77777777" w:rsidR="008B78F2" w:rsidRDefault="008B78F2" w:rsidP="008B78F2">
      <w:pPr>
        <w:autoSpaceDE w:val="0"/>
        <w:autoSpaceDN w:val="0"/>
        <w:spacing w:line="276" w:lineRule="auto"/>
        <w:rPr>
          <w:rFonts w:ascii="Arial" w:hAnsi="Arial" w:cs="Arial"/>
          <w:sz w:val="20"/>
          <w:szCs w:val="20"/>
        </w:rPr>
      </w:pPr>
    </w:p>
    <w:p w14:paraId="4C18E4E0" w14:textId="77777777" w:rsidR="008B78F2" w:rsidRDefault="008B78F2" w:rsidP="008B78F2">
      <w:pPr>
        <w:autoSpaceDE w:val="0"/>
        <w:autoSpaceDN w:val="0"/>
        <w:spacing w:line="276" w:lineRule="auto"/>
        <w:rPr>
          <w:rFonts w:ascii="Arial" w:hAnsi="Arial" w:cs="Arial"/>
          <w:sz w:val="20"/>
          <w:szCs w:val="20"/>
        </w:rPr>
      </w:pPr>
      <w:r>
        <w:rPr>
          <w:rFonts w:ascii="Arial" w:hAnsi="Arial" w:cs="Arial"/>
          <w:sz w:val="20"/>
          <w:szCs w:val="20"/>
        </w:rPr>
        <w:t>Registrations in England, Wales and Northern Ireland were all up, by 37.3%, 103.7% and 162.5% respectively, while rollout in Scotland fell -21.8% compared with a bumper 2023 when demand more than doubled.</w:t>
      </w:r>
      <w:r>
        <w:rPr>
          <w:rFonts w:ascii="Arial" w:hAnsi="Arial" w:cs="Arial"/>
          <w:sz w:val="20"/>
          <w:szCs w:val="20"/>
          <w:vertAlign w:val="superscript"/>
        </w:rPr>
        <w:t>1</w:t>
      </w:r>
      <w:r>
        <w:rPr>
          <w:rFonts w:ascii="Arial" w:hAnsi="Arial" w:cs="Arial"/>
          <w:sz w:val="20"/>
          <w:szCs w:val="20"/>
        </w:rPr>
        <w:t xml:space="preserve"> England continued to take the lion’s share of the overall UK market, representing almost nine in 10 (87.9%) new registrations.</w:t>
      </w:r>
    </w:p>
    <w:p w14:paraId="721133E6" w14:textId="77777777" w:rsidR="008B78F2" w:rsidRDefault="008B78F2" w:rsidP="008B78F2">
      <w:pPr>
        <w:autoSpaceDE w:val="0"/>
        <w:autoSpaceDN w:val="0"/>
        <w:spacing w:line="276" w:lineRule="auto"/>
      </w:pPr>
      <w:r>
        <w:rPr>
          <w:rFonts w:ascii="Arial" w:hAnsi="Arial" w:cs="Arial"/>
          <w:sz w:val="20"/>
          <w:szCs w:val="20"/>
        </w:rPr>
        <w:t>  </w:t>
      </w:r>
    </w:p>
    <w:p w14:paraId="1900E62F" w14:textId="77777777" w:rsidR="008B78F2" w:rsidRDefault="008B78F2" w:rsidP="008B78F2">
      <w:pPr>
        <w:autoSpaceDE w:val="0"/>
        <w:autoSpaceDN w:val="0"/>
        <w:spacing w:line="276" w:lineRule="auto"/>
        <w:rPr>
          <w:rFonts w:ascii="Arial" w:hAnsi="Arial" w:cs="Arial"/>
          <w:sz w:val="20"/>
          <w:szCs w:val="20"/>
        </w:rPr>
      </w:pPr>
      <w:r>
        <w:rPr>
          <w:rFonts w:ascii="Arial" w:hAnsi="Arial" w:cs="Arial"/>
          <w:sz w:val="20"/>
          <w:szCs w:val="20"/>
        </w:rPr>
        <w:t>More operators are continuing the switch to zero emission buses (ZEBs), with new registrations rising by almost half (48.0%) to 484 units in the quarter. In the first nine months of the year, ZEBs accounted for a fifth (20.9%) of all new bus, coach and minibus registrations, with 1,230 of the very greenest models joining the road. The success is being driven by manufacturer investment in cutting-edge technology, with operators now able to choose from 15 electric and hydrogen models. Government support remains crucial, however, given operators – many already facing tight margins – are challenged to find the upfront cost of investing in new ZEBs and depot infrastructure.</w:t>
      </w:r>
    </w:p>
    <w:p w14:paraId="528B54A4" w14:textId="77777777" w:rsidR="008B78F2" w:rsidRDefault="008B78F2" w:rsidP="008B78F2">
      <w:pPr>
        <w:autoSpaceDE w:val="0"/>
        <w:autoSpaceDN w:val="0"/>
        <w:spacing w:line="276" w:lineRule="auto"/>
        <w:rPr>
          <w:rFonts w:ascii="Arial" w:hAnsi="Arial" w:cs="Arial"/>
          <w:sz w:val="20"/>
          <w:szCs w:val="20"/>
        </w:rPr>
      </w:pPr>
    </w:p>
    <w:p w14:paraId="463B00ED" w14:textId="1F05AA03" w:rsidR="008B78F2" w:rsidRDefault="008B78F2" w:rsidP="008B78F2">
      <w:pPr>
        <w:autoSpaceDE w:val="0"/>
        <w:autoSpaceDN w:val="0"/>
        <w:spacing w:line="276" w:lineRule="auto"/>
        <w:rPr>
          <w:rFonts w:ascii="Arial" w:hAnsi="Arial" w:cs="Arial"/>
          <w:sz w:val="20"/>
          <w:szCs w:val="20"/>
        </w:rPr>
      </w:pPr>
      <w:r>
        <w:rPr>
          <w:rFonts w:ascii="Arial" w:hAnsi="Arial" w:cs="Arial"/>
          <w:sz w:val="20"/>
          <w:szCs w:val="20"/>
        </w:rPr>
        <w:t xml:space="preserve">Schemes such as Zero Emission Bus Regional Area (ZEBRA) and Scottish Zero Emission Bus Challenge funding have underpinned bus decarbonisation so far but, due to onerous requirements and short-term windows for grant bidding, larger and urban operators – those with the most resources </w:t>
      </w:r>
      <w:r w:rsidR="0051501C">
        <w:rPr>
          <w:rFonts w:ascii="Arial" w:hAnsi="Arial" w:cs="Arial"/>
          <w:sz w:val="20"/>
          <w:szCs w:val="20"/>
        </w:rPr>
        <w:t>–</w:t>
      </w:r>
      <w:r>
        <w:rPr>
          <w:rFonts w:ascii="Arial" w:hAnsi="Arial" w:cs="Arial"/>
          <w:sz w:val="20"/>
          <w:szCs w:val="20"/>
        </w:rPr>
        <w:t xml:space="preserve"> are better placed to succeed. As a result, smaller and rural operators – which tend to have tighter margins, lower ridership and longer routes – risk being left behind. As SMMT’s latest position paper </w:t>
      </w:r>
      <w:hyperlink r:id="rId6" w:history="1">
        <w:r>
          <w:rPr>
            <w:rStyle w:val="Hyperlink"/>
            <w:rFonts w:ascii="Arial" w:hAnsi="Arial" w:cs="Arial"/>
            <w:i/>
            <w:iCs/>
            <w:sz w:val="20"/>
            <w:szCs w:val="20"/>
          </w:rPr>
          <w:t>Next Stop, Net Zero: The Route To A Decarbonised UK Bus Market</w:t>
        </w:r>
      </w:hyperlink>
      <w:r>
        <w:rPr>
          <w:rFonts w:ascii="Arial" w:hAnsi="Arial" w:cs="Arial"/>
          <w:sz w:val="20"/>
          <w:szCs w:val="20"/>
        </w:rPr>
        <w:t xml:space="preserve"> sets out, the sector would benefit from a long-term timetable to reach net zero – one that includes suitably ambitious, accessible support for UK operators of every size to make the switch.</w:t>
      </w:r>
    </w:p>
    <w:p w14:paraId="609F6CC5" w14:textId="77777777" w:rsidR="008B78F2" w:rsidRDefault="008B78F2" w:rsidP="008B78F2">
      <w:pPr>
        <w:autoSpaceDE w:val="0"/>
        <w:autoSpaceDN w:val="0"/>
        <w:spacing w:line="276" w:lineRule="auto"/>
        <w:jc w:val="both"/>
      </w:pPr>
    </w:p>
    <w:p w14:paraId="2047EFB5" w14:textId="4E061D39" w:rsidR="00DD037B" w:rsidRDefault="008B78F2" w:rsidP="008B78F2">
      <w:pPr>
        <w:spacing w:line="276" w:lineRule="auto"/>
        <w:jc w:val="both"/>
        <w:rPr>
          <w:rFonts w:ascii="Arial" w:hAnsi="Arial" w:cs="Arial"/>
          <w:sz w:val="20"/>
          <w:szCs w:val="20"/>
        </w:rPr>
      </w:pPr>
      <w:r>
        <w:rPr>
          <w:rFonts w:ascii="Arial" w:hAnsi="Arial" w:cs="Arial"/>
          <w:b/>
          <w:bCs/>
          <w:color w:val="000000"/>
          <w:sz w:val="20"/>
          <w:szCs w:val="20"/>
        </w:rPr>
        <w:t>Mike Hawes, SMMT Chief Executive, </w:t>
      </w:r>
      <w:r>
        <w:rPr>
          <w:rFonts w:ascii="Arial" w:hAnsi="Arial" w:cs="Arial"/>
          <w:color w:val="000000"/>
          <w:sz w:val="20"/>
          <w:szCs w:val="20"/>
        </w:rPr>
        <w:t xml:space="preserve">said, </w:t>
      </w:r>
      <w:r>
        <w:rPr>
          <w:rFonts w:ascii="Arial" w:hAnsi="Arial" w:cs="Arial"/>
          <w:sz w:val="20"/>
          <w:szCs w:val="20"/>
        </w:rPr>
        <w:t xml:space="preserve">“A year and a half of growth in the number of new buses, coaches and minibuses joining UK roads is good news for a sector still recovering from the pandemic. The latest </w:t>
      </w:r>
      <w:r w:rsidR="00465F0C">
        <w:rPr>
          <w:rFonts w:ascii="Arial" w:hAnsi="Arial" w:cs="Arial"/>
          <w:sz w:val="20"/>
          <w:szCs w:val="20"/>
        </w:rPr>
        <w:t>z</w:t>
      </w:r>
      <w:r>
        <w:rPr>
          <w:rFonts w:ascii="Arial" w:hAnsi="Arial" w:cs="Arial"/>
          <w:sz w:val="20"/>
          <w:szCs w:val="20"/>
        </w:rPr>
        <w:t xml:space="preserve">ero </w:t>
      </w:r>
      <w:r w:rsidR="00465F0C">
        <w:rPr>
          <w:rFonts w:ascii="Arial" w:hAnsi="Arial" w:cs="Arial"/>
          <w:sz w:val="20"/>
          <w:szCs w:val="20"/>
        </w:rPr>
        <w:t>e</w:t>
      </w:r>
      <w:r>
        <w:rPr>
          <w:rFonts w:ascii="Arial" w:hAnsi="Arial" w:cs="Arial"/>
          <w:sz w:val="20"/>
          <w:szCs w:val="20"/>
        </w:rPr>
        <w:t xml:space="preserve">mission </w:t>
      </w:r>
      <w:r w:rsidR="00465F0C">
        <w:rPr>
          <w:rFonts w:ascii="Arial" w:hAnsi="Arial" w:cs="Arial"/>
          <w:sz w:val="20"/>
          <w:szCs w:val="20"/>
        </w:rPr>
        <w:t>b</w:t>
      </w:r>
      <w:r>
        <w:rPr>
          <w:rFonts w:ascii="Arial" w:hAnsi="Arial" w:cs="Arial"/>
          <w:sz w:val="20"/>
          <w:szCs w:val="20"/>
        </w:rPr>
        <w:t xml:space="preserve">us technologies provide many benefits, from innovative safety and passenger </w:t>
      </w:r>
      <w:r>
        <w:rPr>
          <w:rFonts w:ascii="Arial" w:hAnsi="Arial" w:cs="Arial"/>
          <w:sz w:val="20"/>
          <w:szCs w:val="20"/>
        </w:rPr>
        <w:lastRenderedPageBreak/>
        <w:t>features to better local air quality and carbon savings, so the next step is long-term support – particularly for smaller and rural operators – to deliver such benefits to communities across all parts of the country.”</w:t>
      </w:r>
    </w:p>
    <w:p w14:paraId="5B9BF7F6" w14:textId="00A87845" w:rsidR="00625A20" w:rsidRDefault="00625A20" w:rsidP="008B78F2">
      <w:pPr>
        <w:spacing w:line="276" w:lineRule="auto"/>
        <w:jc w:val="both"/>
        <w:rPr>
          <w:rFonts w:ascii="Arial" w:hAnsi="Arial" w:cs="Arial"/>
          <w:sz w:val="20"/>
          <w:szCs w:val="20"/>
        </w:rPr>
      </w:pPr>
      <w:r>
        <w:rPr>
          <w:rFonts w:ascii="Arial" w:hAnsi="Arial" w:cs="Arial"/>
          <w:noProof/>
          <w:sz w:val="20"/>
          <w:szCs w:val="20"/>
        </w:rPr>
        <w:drawing>
          <wp:inline distT="0" distB="0" distL="0" distR="0" wp14:anchorId="58098249" wp14:editId="40A3AC5E">
            <wp:extent cx="5729867" cy="1326210"/>
            <wp:effectExtent l="0" t="0" r="0" b="0"/>
            <wp:docPr id="8" name="Picture 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omputer&#10;&#10;Description automatically generated"/>
                    <pic:cNvPicPr/>
                  </pic:nvPicPr>
                  <pic:blipFill rotWithShape="1">
                    <a:blip r:embed="rId7" cstate="print">
                      <a:extLst>
                        <a:ext uri="{28A0092B-C50C-407E-A947-70E740481C1C}">
                          <a14:useLocalDpi xmlns:a14="http://schemas.microsoft.com/office/drawing/2010/main" val="0"/>
                        </a:ext>
                      </a:extLst>
                    </a:blip>
                    <a:srcRect t="14148" b="20115"/>
                    <a:stretch/>
                  </pic:blipFill>
                  <pic:spPr bwMode="auto">
                    <a:xfrm>
                      <a:off x="0" y="0"/>
                      <a:ext cx="5731510" cy="1326590"/>
                    </a:xfrm>
                    <a:prstGeom prst="rect">
                      <a:avLst/>
                    </a:prstGeom>
                    <a:ln>
                      <a:noFill/>
                    </a:ln>
                    <a:extLst>
                      <a:ext uri="{53640926-AAD7-44D8-BBD7-CCE9431645EC}">
                        <a14:shadowObscured xmlns:a14="http://schemas.microsoft.com/office/drawing/2010/main"/>
                      </a:ext>
                    </a:extLst>
                  </pic:spPr>
                </pic:pic>
              </a:graphicData>
            </a:graphic>
          </wp:inline>
        </w:drawing>
      </w:r>
    </w:p>
    <w:p w14:paraId="0309653E" w14:textId="77777777" w:rsidR="00625A20" w:rsidRDefault="00625A20" w:rsidP="008B78F2">
      <w:pPr>
        <w:spacing w:line="276" w:lineRule="auto"/>
        <w:jc w:val="both"/>
        <w:rPr>
          <w:rFonts w:ascii="Arial" w:hAnsi="Arial" w:cs="Arial"/>
          <w:sz w:val="20"/>
          <w:szCs w:val="20"/>
        </w:rPr>
      </w:pPr>
      <w:r>
        <w:rPr>
          <w:rFonts w:ascii="Arial" w:hAnsi="Arial" w:cs="Arial"/>
          <w:noProof/>
          <w:sz w:val="20"/>
          <w:szCs w:val="20"/>
        </w:rPr>
        <w:drawing>
          <wp:inline distT="0" distB="0" distL="0" distR="0" wp14:anchorId="282E256F" wp14:editId="4F9184B8">
            <wp:extent cx="2828072" cy="2013794"/>
            <wp:effectExtent l="0" t="0" r="0" b="0"/>
            <wp:docPr id="3" name="Picture 3"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graph&#10;&#10;Description automatically generated"/>
                    <pic:cNvPicPr/>
                  </pic:nvPicPr>
                  <pic:blipFill rotWithShape="1">
                    <a:blip r:embed="rId8" cstate="print">
                      <a:extLst>
                        <a:ext uri="{28A0092B-C50C-407E-A947-70E740481C1C}">
                          <a14:useLocalDpi xmlns:a14="http://schemas.microsoft.com/office/drawing/2010/main" val="0"/>
                        </a:ext>
                      </a:extLst>
                    </a:blip>
                    <a:srcRect t="6012" b="5882"/>
                    <a:stretch/>
                  </pic:blipFill>
                  <pic:spPr bwMode="auto">
                    <a:xfrm>
                      <a:off x="0" y="0"/>
                      <a:ext cx="2828550" cy="2014134"/>
                    </a:xfrm>
                    <a:prstGeom prst="rect">
                      <a:avLst/>
                    </a:prstGeom>
                    <a:ln>
                      <a:noFill/>
                    </a:ln>
                    <a:extLst>
                      <a:ext uri="{53640926-AAD7-44D8-BBD7-CCE9431645EC}">
                        <a14:shadowObscured xmlns:a14="http://schemas.microsoft.com/office/drawing/2010/main"/>
                      </a:ext>
                    </a:extLst>
                  </pic:spPr>
                </pic:pic>
              </a:graphicData>
            </a:graphic>
          </wp:inline>
        </w:drawing>
      </w:r>
    </w:p>
    <w:p w14:paraId="651968DE" w14:textId="1C9D7298" w:rsidR="00625A20" w:rsidRDefault="00625A20" w:rsidP="008B78F2">
      <w:pPr>
        <w:spacing w:line="276" w:lineRule="auto"/>
        <w:jc w:val="both"/>
        <w:rPr>
          <w:rFonts w:ascii="Arial" w:hAnsi="Arial" w:cs="Arial"/>
          <w:sz w:val="20"/>
          <w:szCs w:val="20"/>
        </w:rPr>
      </w:pPr>
      <w:r>
        <w:rPr>
          <w:rFonts w:ascii="Arial" w:hAnsi="Arial" w:cs="Arial"/>
          <w:noProof/>
          <w:sz w:val="20"/>
          <w:szCs w:val="20"/>
        </w:rPr>
        <w:drawing>
          <wp:inline distT="0" distB="0" distL="0" distR="0" wp14:anchorId="562AD64D" wp14:editId="4C629661">
            <wp:extent cx="5731510" cy="1870710"/>
            <wp:effectExtent l="0" t="0" r="0" b="0"/>
            <wp:docPr id="4" name="Picture 4"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graph&#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1870710"/>
                    </a:xfrm>
                    <a:prstGeom prst="rect">
                      <a:avLst/>
                    </a:prstGeom>
                  </pic:spPr>
                </pic:pic>
              </a:graphicData>
            </a:graphic>
          </wp:inline>
        </w:drawing>
      </w:r>
    </w:p>
    <w:p w14:paraId="5F41EC56" w14:textId="77777777" w:rsidR="00DF64A0" w:rsidRDefault="00DF64A0" w:rsidP="008B78F2">
      <w:pPr>
        <w:spacing w:line="276" w:lineRule="auto"/>
        <w:jc w:val="both"/>
        <w:rPr>
          <w:rFonts w:ascii="Arial" w:hAnsi="Arial" w:cs="Arial"/>
          <w:sz w:val="20"/>
          <w:szCs w:val="20"/>
        </w:rPr>
      </w:pPr>
    </w:p>
    <w:p w14:paraId="76BFC991" w14:textId="1A7DBF1D" w:rsidR="00DD037B" w:rsidRDefault="00625A20" w:rsidP="008B78F2">
      <w:pPr>
        <w:spacing w:line="276" w:lineRule="auto"/>
        <w:jc w:val="both"/>
        <w:rPr>
          <w:rFonts w:ascii="Arial" w:hAnsi="Arial" w:cs="Arial"/>
          <w:sz w:val="20"/>
          <w:szCs w:val="20"/>
        </w:rPr>
      </w:pPr>
      <w:r>
        <w:rPr>
          <w:rFonts w:ascii="Arial" w:hAnsi="Arial" w:cs="Arial"/>
          <w:noProof/>
          <w:sz w:val="20"/>
          <w:szCs w:val="20"/>
        </w:rPr>
        <w:lastRenderedPageBreak/>
        <w:drawing>
          <wp:inline distT="0" distB="0" distL="0" distR="0" wp14:anchorId="3AF3AB6C" wp14:editId="31420948">
            <wp:extent cx="5731510" cy="3416300"/>
            <wp:effectExtent l="0" t="0" r="2540" b="0"/>
            <wp:docPr id="6" name="Picture 6" descr="A graph of blue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graph of blue bar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731510" cy="3416300"/>
                    </a:xfrm>
                    <a:prstGeom prst="rect">
                      <a:avLst/>
                    </a:prstGeom>
                  </pic:spPr>
                </pic:pic>
              </a:graphicData>
            </a:graphic>
          </wp:inline>
        </w:drawing>
      </w:r>
    </w:p>
    <w:p w14:paraId="6BD564A9" w14:textId="0697F645" w:rsidR="008B78F2" w:rsidRDefault="008B78F2" w:rsidP="008B78F2">
      <w:pPr>
        <w:spacing w:line="276" w:lineRule="auto"/>
        <w:jc w:val="both"/>
        <w:rPr>
          <w:rFonts w:ascii="Arial" w:hAnsi="Arial" w:cs="Arial"/>
          <w:sz w:val="20"/>
          <w:szCs w:val="20"/>
        </w:rPr>
      </w:pPr>
    </w:p>
    <w:p w14:paraId="7483996F" w14:textId="77777777" w:rsidR="008B78F2" w:rsidRDefault="008B78F2" w:rsidP="008B78F2">
      <w:pPr>
        <w:spacing w:line="276" w:lineRule="auto"/>
      </w:pPr>
      <w:r>
        <w:rPr>
          <w:rFonts w:ascii="Arial" w:hAnsi="Arial" w:cs="Arial"/>
          <w:b/>
          <w:bCs/>
          <w:color w:val="1074CB"/>
          <w:sz w:val="16"/>
          <w:szCs w:val="16"/>
          <w:u w:val="single"/>
        </w:rPr>
        <w:t>Notes to editors</w:t>
      </w:r>
    </w:p>
    <w:p w14:paraId="77A222D8" w14:textId="42CA5D11" w:rsidR="008B78F2" w:rsidRDefault="008B78F2" w:rsidP="008B78F2">
      <w:pPr>
        <w:spacing w:line="276" w:lineRule="auto"/>
        <w:rPr>
          <w:rFonts w:ascii="Arial" w:hAnsi="Arial" w:cs="Arial"/>
          <w:color w:val="1074CB"/>
          <w:sz w:val="16"/>
          <w:szCs w:val="16"/>
        </w:rPr>
      </w:pPr>
      <w:r>
        <w:rPr>
          <w:rFonts w:ascii="Arial" w:hAnsi="Arial" w:cs="Arial"/>
          <w:color w:val="1074CB"/>
          <w:sz w:val="16"/>
          <w:szCs w:val="16"/>
          <w:u w:val="single"/>
        </w:rPr>
        <w:br/>
      </w:r>
      <w:r w:rsidRPr="003C1B17">
        <w:rPr>
          <w:rFonts w:ascii="Arial" w:hAnsi="Arial" w:cs="Arial"/>
          <w:color w:val="1074CB"/>
          <w:sz w:val="16"/>
          <w:szCs w:val="16"/>
        </w:rPr>
        <w:t>1 New bus, coach and minibus registrations in Scotland, Q3 2023: 124 units, up 14</w:t>
      </w:r>
      <w:r w:rsidR="007A0B48" w:rsidRPr="003C1B17">
        <w:rPr>
          <w:rFonts w:ascii="Arial" w:hAnsi="Arial" w:cs="Arial"/>
          <w:color w:val="1074CB"/>
          <w:sz w:val="16"/>
          <w:szCs w:val="16"/>
        </w:rPr>
        <w:t>8.0</w:t>
      </w:r>
      <w:r w:rsidRPr="003C1B17">
        <w:rPr>
          <w:rFonts w:ascii="Arial" w:hAnsi="Arial" w:cs="Arial"/>
          <w:color w:val="1074CB"/>
          <w:sz w:val="16"/>
          <w:szCs w:val="16"/>
        </w:rPr>
        <w:t>% on Q3 2022.</w:t>
      </w:r>
    </w:p>
    <w:p w14:paraId="221FAB7C" w14:textId="77777777" w:rsidR="008B78F2" w:rsidRDefault="008B78F2" w:rsidP="008B78F2">
      <w:pPr>
        <w:spacing w:line="276" w:lineRule="auto"/>
      </w:pPr>
      <w:r>
        <w:rPr>
          <w:rFonts w:ascii="Arial" w:hAnsi="Arial" w:cs="Arial"/>
          <w:sz w:val="20"/>
          <w:szCs w:val="20"/>
        </w:rPr>
        <w:t> </w:t>
      </w:r>
    </w:p>
    <w:p w14:paraId="340286FE" w14:textId="77777777" w:rsidR="008B78F2" w:rsidRDefault="008B78F2" w:rsidP="008B78F2">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60019B08" w14:textId="77777777" w:rsidR="008B78F2" w:rsidRDefault="008B78F2" w:rsidP="008B78F2"/>
    <w:p w14:paraId="38A57D2A" w14:textId="77777777" w:rsidR="008B78F2" w:rsidRDefault="008B78F2" w:rsidP="008B78F2">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3FBF8661" w14:textId="77777777" w:rsidR="008B78F2" w:rsidRDefault="008B78F2" w:rsidP="008B78F2">
      <w:r>
        <w:rPr>
          <w:rFonts w:ascii="Arial" w:hAnsi="Arial" w:cs="Arial"/>
          <w:color w:val="1074CB"/>
          <w:sz w:val="16"/>
          <w:szCs w:val="16"/>
        </w:rPr>
        <w:t> </w:t>
      </w:r>
    </w:p>
    <w:p w14:paraId="31931413" w14:textId="77777777" w:rsidR="008B78F2" w:rsidRDefault="008B78F2" w:rsidP="008B78F2">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7275F8C3" w14:textId="77777777" w:rsidR="008B78F2" w:rsidRDefault="008B78F2" w:rsidP="008B78F2">
      <w:r>
        <w:rPr>
          <w:rFonts w:ascii="Arial" w:hAnsi="Arial" w:cs="Arial"/>
          <w:i/>
          <w:iCs/>
          <w:color w:val="1074CB"/>
          <w:sz w:val="16"/>
          <w:szCs w:val="16"/>
        </w:rPr>
        <w:t> </w:t>
      </w:r>
    </w:p>
    <w:p w14:paraId="32D54534" w14:textId="77777777" w:rsidR="008B78F2" w:rsidRDefault="008B78F2" w:rsidP="008B78F2">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ACCB92D" w14:textId="77777777" w:rsidR="008B78F2" w:rsidRDefault="008B78F2" w:rsidP="008B78F2">
      <w:r>
        <w:rPr>
          <w:rFonts w:ascii="Arial" w:hAnsi="Arial" w:cs="Arial"/>
          <w:b/>
          <w:bCs/>
          <w:color w:val="1074CB"/>
          <w:sz w:val="16"/>
          <w:szCs w:val="16"/>
        </w:rPr>
        <w:t> </w:t>
      </w:r>
    </w:p>
    <w:p w14:paraId="5AE8D2A8" w14:textId="77777777" w:rsidR="008B78F2" w:rsidRDefault="008B78F2" w:rsidP="008B78F2">
      <w:pPr>
        <w:spacing w:after="160" w:line="312" w:lineRule="auto"/>
        <w:jc w:val="both"/>
      </w:pPr>
      <w:r>
        <w:rPr>
          <w:rFonts w:ascii="Arial" w:hAnsi="Arial" w:cs="Arial"/>
          <w:color w:val="1074CB"/>
          <w:sz w:val="16"/>
          <w:szCs w:val="16"/>
          <w:shd w:val="clear" w:color="auto" w:fill="FFFFFF"/>
        </w:rPr>
        <w:t>More detail on UK Automotive available in SMMT's Motor Industry Facts publication at </w:t>
      </w:r>
      <w:hyperlink r:id="rId11" w:tgtFrame="_blank" w:history="1">
        <w:r>
          <w:rPr>
            <w:rStyle w:val="Hyperlink"/>
            <w:rFonts w:ascii="Arial" w:hAnsi="Arial" w:cs="Arial"/>
            <w:color w:val="1074CB"/>
            <w:sz w:val="16"/>
            <w:szCs w:val="16"/>
            <w:shd w:val="clear" w:color="auto" w:fill="FFFFFF"/>
          </w:rPr>
          <w:t>www.smmt.co.uk/reports/smmt-motor-industry-facts/</w:t>
        </w:r>
      </w:hyperlink>
    </w:p>
    <w:p w14:paraId="30E652AB" w14:textId="77777777" w:rsidR="008B78F2" w:rsidRDefault="008B78F2" w:rsidP="008B78F2">
      <w:pPr>
        <w:spacing w:line="276" w:lineRule="auto"/>
        <w:jc w:val="both"/>
      </w:pPr>
      <w:r>
        <w:rPr>
          <w:rFonts w:ascii="Arial" w:hAnsi="Arial" w:cs="Arial"/>
          <w:b/>
          <w:bCs/>
          <w:color w:val="1074CB"/>
          <w:sz w:val="16"/>
          <w:szCs w:val="16"/>
        </w:rPr>
        <w:t xml:space="preserve">Broadcasters: </w:t>
      </w:r>
      <w:r>
        <w:rPr>
          <w:rFonts w:ascii="Arial" w:hAnsi="Arial" w:cs="Arial"/>
          <w:color w:val="1074CB"/>
          <w:sz w:val="16"/>
          <w:szCs w:val="16"/>
        </w:rPr>
        <w:t>SMMT has an ISDN studio and access to expert spokespeople, case studies and regional representatives.</w:t>
      </w:r>
    </w:p>
    <w:p w14:paraId="0EFE4995" w14:textId="77777777" w:rsidR="008B78F2" w:rsidRDefault="008B78F2" w:rsidP="008B78F2">
      <w:pPr>
        <w:spacing w:line="276" w:lineRule="auto"/>
        <w:ind w:right="280"/>
      </w:pPr>
      <w:r>
        <w:rPr>
          <w:rFonts w:ascii="Arial" w:hAnsi="Arial" w:cs="Arial"/>
          <w:b/>
          <w:bCs/>
          <w:color w:val="1074CB"/>
          <w:sz w:val="16"/>
          <w:szCs w:val="16"/>
        </w:rPr>
        <w:t> </w:t>
      </w:r>
    </w:p>
    <w:p w14:paraId="4C599C57" w14:textId="77777777" w:rsidR="008B78F2" w:rsidRDefault="008B78F2" w:rsidP="008B78F2">
      <w:pPr>
        <w:spacing w:line="276" w:lineRule="auto"/>
        <w:ind w:right="280"/>
        <w:rPr>
          <w:lang w:val="it-IT"/>
        </w:rPr>
      </w:pPr>
      <w:r>
        <w:rPr>
          <w:rFonts w:ascii="Arial" w:hAnsi="Arial" w:cs="Arial"/>
          <w:b/>
          <w:bCs/>
          <w:color w:val="1074CB"/>
          <w:sz w:val="16"/>
          <w:szCs w:val="16"/>
          <w:lang w:val="it-IT"/>
        </w:rPr>
        <w:t xml:space="preserve">Media </w:t>
      </w:r>
      <w:proofErr w:type="spellStart"/>
      <w:r>
        <w:rPr>
          <w:rFonts w:ascii="Arial" w:hAnsi="Arial" w:cs="Arial"/>
          <w:b/>
          <w:bCs/>
          <w:color w:val="1074CB"/>
          <w:sz w:val="16"/>
          <w:szCs w:val="16"/>
          <w:lang w:val="it-IT"/>
        </w:rPr>
        <w:t>contacts</w:t>
      </w:r>
      <w:proofErr w:type="spellEnd"/>
    </w:p>
    <w:p w14:paraId="24CF8CD3" w14:textId="77777777" w:rsidR="008B78F2" w:rsidRDefault="008B78F2" w:rsidP="008B78F2">
      <w:pPr>
        <w:spacing w:line="276" w:lineRule="auto"/>
        <w:ind w:right="280"/>
        <w:rPr>
          <w:lang w:val="it-IT"/>
        </w:rPr>
      </w:pPr>
      <w:r>
        <w:rPr>
          <w:rFonts w:ascii="Arial" w:hAnsi="Arial" w:cs="Arial"/>
          <w:b/>
          <w:bCs/>
          <w:color w:val="1074CB"/>
          <w:sz w:val="16"/>
          <w:szCs w:val="16"/>
          <w:lang w:val="it-IT"/>
        </w:rPr>
        <w:t> </w:t>
      </w:r>
    </w:p>
    <w:p w14:paraId="495A3E9D" w14:textId="77777777" w:rsidR="008B78F2" w:rsidRDefault="008B78F2" w:rsidP="008B78F2">
      <w:pPr>
        <w:spacing w:line="276" w:lineRule="auto"/>
        <w:ind w:right="280"/>
        <w:rPr>
          <w:lang w:val="it-IT"/>
        </w:rPr>
      </w:pPr>
      <w:r>
        <w:rPr>
          <w:rFonts w:ascii="Arial" w:hAnsi="Arial" w:cs="Arial"/>
          <w:color w:val="1074CB"/>
          <w:sz w:val="16"/>
          <w:szCs w:val="16"/>
          <w:lang w:val="it-IT"/>
        </w:rPr>
        <w:t xml:space="preserve">Paul Mauerhoff                         07809 522181          </w:t>
      </w:r>
      <w:hyperlink r:id="rId12" w:history="1">
        <w:r>
          <w:rPr>
            <w:rStyle w:val="Hyperlink"/>
            <w:rFonts w:ascii="Arial" w:hAnsi="Arial" w:cs="Arial"/>
            <w:color w:val="1074CB"/>
            <w:sz w:val="16"/>
            <w:szCs w:val="16"/>
            <w:lang w:val="it-IT"/>
          </w:rPr>
          <w:t>pmauerhoff@smmt.co.uk</w:t>
        </w:r>
      </w:hyperlink>
      <w:r>
        <w:rPr>
          <w:rFonts w:ascii="Arial" w:hAnsi="Arial" w:cs="Arial"/>
          <w:color w:val="1074CB"/>
          <w:sz w:val="16"/>
          <w:szCs w:val="16"/>
          <w:lang w:val="it-IT"/>
        </w:rPr>
        <w:t xml:space="preserve">  </w:t>
      </w:r>
    </w:p>
    <w:p w14:paraId="2620DD36" w14:textId="77777777" w:rsidR="008B78F2" w:rsidRDefault="008B78F2" w:rsidP="008B78F2">
      <w:pPr>
        <w:spacing w:line="276" w:lineRule="auto"/>
        <w:rPr>
          <w:lang w:val="fr-FR"/>
        </w:rPr>
      </w:pPr>
      <w:r>
        <w:rPr>
          <w:rFonts w:ascii="Arial" w:hAnsi="Arial" w:cs="Arial"/>
          <w:color w:val="1074CB"/>
          <w:sz w:val="16"/>
          <w:szCs w:val="16"/>
          <w:lang w:val="fr-FR"/>
        </w:rPr>
        <w:t xml:space="preserve">James Boley                             07927 668565          </w:t>
      </w:r>
      <w:hyperlink r:id="rId13" w:history="1">
        <w:r>
          <w:rPr>
            <w:rStyle w:val="Hyperlink"/>
            <w:rFonts w:ascii="Arial" w:hAnsi="Arial" w:cs="Arial"/>
            <w:color w:val="1074CB"/>
            <w:sz w:val="16"/>
            <w:szCs w:val="16"/>
            <w:lang w:val="fr-FR"/>
          </w:rPr>
          <w:t>jboley@smmt.co.uk</w:t>
        </w:r>
      </w:hyperlink>
      <w:r w:rsidRPr="00F50BBD">
        <w:rPr>
          <w:rFonts w:ascii="Arial" w:hAnsi="Arial" w:cs="Arial"/>
          <w:color w:val="1074CB"/>
          <w:sz w:val="16"/>
          <w:szCs w:val="16"/>
          <w:lang w:val="fr-FR"/>
        </w:rPr>
        <w:t xml:space="preserve"> </w:t>
      </w:r>
    </w:p>
    <w:p w14:paraId="535F1726" w14:textId="7A10ED50" w:rsidR="00BF2E47" w:rsidRDefault="008B78F2" w:rsidP="008B78F2">
      <w:pPr>
        <w:spacing w:line="276" w:lineRule="auto"/>
      </w:pPr>
      <w:r>
        <w:rPr>
          <w:rFonts w:ascii="Arial" w:hAnsi="Arial" w:cs="Arial"/>
          <w:color w:val="1074CB"/>
          <w:sz w:val="16"/>
          <w:szCs w:val="16"/>
        </w:rPr>
        <w:t>Rebecca Gibbs                         07708 480889       </w:t>
      </w:r>
      <w:r w:rsidR="003F2B7B">
        <w:rPr>
          <w:rFonts w:ascii="Arial" w:hAnsi="Arial" w:cs="Arial"/>
          <w:color w:val="1074CB"/>
          <w:sz w:val="16"/>
          <w:szCs w:val="16"/>
        </w:rPr>
        <w:t xml:space="preserve"> </w:t>
      </w:r>
      <w:r>
        <w:rPr>
          <w:rFonts w:ascii="Arial" w:hAnsi="Arial" w:cs="Arial"/>
          <w:color w:val="1074CB"/>
          <w:sz w:val="16"/>
          <w:szCs w:val="16"/>
        </w:rPr>
        <w:t xml:space="preserve">  </w:t>
      </w:r>
      <w:hyperlink r:id="rId14" w:history="1">
        <w:r>
          <w:rPr>
            <w:rStyle w:val="Hyperlink"/>
            <w:rFonts w:ascii="Arial" w:hAnsi="Arial" w:cs="Arial"/>
            <w:color w:val="1074CB"/>
            <w:sz w:val="16"/>
            <w:szCs w:val="16"/>
          </w:rPr>
          <w:t>rgibbs@smmt.co.uk</w:t>
        </w:r>
      </w:hyperlink>
      <w:r>
        <w:rPr>
          <w:rFonts w:ascii="Arial" w:hAnsi="Arial" w:cs="Arial"/>
          <w:color w:val="1074CB"/>
          <w:sz w:val="16"/>
          <w:szCs w:val="16"/>
        </w:rPr>
        <w:t xml:space="preserve"> </w:t>
      </w:r>
      <w:r w:rsidR="00604CB2">
        <w:rPr>
          <w:rFonts w:ascii="Arial" w:hAnsi="Arial" w:cs="Arial"/>
          <w:color w:val="1074CB"/>
          <w:sz w:val="16"/>
          <w:szCs w:val="16"/>
        </w:rPr>
        <w:br/>
      </w:r>
      <w:r>
        <w:rPr>
          <w:rFonts w:ascii="Arial" w:hAnsi="Arial" w:cs="Arial"/>
          <w:color w:val="1074CB"/>
          <w:sz w:val="16"/>
          <w:szCs w:val="16"/>
        </w:rPr>
        <w:t>Scott Clarke                              07912 799959</w:t>
      </w:r>
      <w:r>
        <w:rPr>
          <w:rFonts w:ascii="Arial" w:hAnsi="Arial" w:cs="Arial"/>
          <w:color w:val="1074CB"/>
        </w:rPr>
        <w:t xml:space="preserve">       </w:t>
      </w:r>
      <w:hyperlink r:id="rId15" w:history="1">
        <w:r>
          <w:rPr>
            <w:rStyle w:val="Hyperlink"/>
            <w:rFonts w:ascii="Arial" w:hAnsi="Arial" w:cs="Arial"/>
            <w:color w:val="1074CB"/>
            <w:sz w:val="16"/>
            <w:szCs w:val="16"/>
          </w:rPr>
          <w:t>sclarke@smmt.co.uk</w:t>
        </w:r>
      </w:hyperlink>
      <w:r w:rsidR="003F2B7B">
        <w:rPr>
          <w:rStyle w:val="Hyperlink"/>
          <w:rFonts w:ascii="Arial" w:hAnsi="Arial" w:cs="Arial"/>
          <w:color w:val="1074CB"/>
          <w:sz w:val="16"/>
          <w:szCs w:val="16"/>
        </w:rPr>
        <w:br/>
      </w:r>
      <w:r w:rsidR="003F2B7B">
        <w:rPr>
          <w:rStyle w:val="Hyperlink"/>
          <w:rFonts w:ascii="Arial" w:hAnsi="Arial" w:cs="Arial"/>
          <w:color w:val="1074CB"/>
          <w:sz w:val="16"/>
          <w:szCs w:val="16"/>
          <w:u w:val="none"/>
        </w:rPr>
        <w:t>Abi</w:t>
      </w:r>
      <w:r w:rsidR="006D12AA">
        <w:rPr>
          <w:rStyle w:val="Hyperlink"/>
          <w:rFonts w:ascii="Arial" w:hAnsi="Arial" w:cs="Arial"/>
          <w:color w:val="1074CB"/>
          <w:sz w:val="16"/>
          <w:szCs w:val="16"/>
          <w:u w:val="none"/>
        </w:rPr>
        <w:t>gail</w:t>
      </w:r>
      <w:r w:rsidR="003F2B7B">
        <w:rPr>
          <w:rStyle w:val="Hyperlink"/>
          <w:rFonts w:ascii="Arial" w:hAnsi="Arial" w:cs="Arial"/>
          <w:color w:val="1074CB"/>
          <w:sz w:val="16"/>
          <w:szCs w:val="16"/>
          <w:u w:val="none"/>
        </w:rPr>
        <w:t xml:space="preserve"> Smythe</w:t>
      </w:r>
      <w:r w:rsidR="003F2B7B">
        <w:rPr>
          <w:rStyle w:val="Hyperlink"/>
          <w:rFonts w:ascii="Arial" w:hAnsi="Arial" w:cs="Arial"/>
          <w:color w:val="1074CB"/>
          <w:sz w:val="16"/>
          <w:szCs w:val="16"/>
          <w:u w:val="none"/>
        </w:rPr>
        <w:tab/>
      </w:r>
      <w:r w:rsidR="003F2B7B">
        <w:rPr>
          <w:rStyle w:val="Hyperlink"/>
          <w:rFonts w:ascii="Arial" w:hAnsi="Arial" w:cs="Arial"/>
          <w:color w:val="1074CB"/>
          <w:sz w:val="16"/>
          <w:szCs w:val="16"/>
          <w:u w:val="none"/>
        </w:rPr>
        <w:tab/>
        <w:t xml:space="preserve"> </w:t>
      </w:r>
      <w:r w:rsidR="003F2B7B" w:rsidRPr="003F2B7B">
        <w:rPr>
          <w:rFonts w:ascii="Arial" w:hAnsi="Arial" w:cs="Arial"/>
          <w:color w:val="1074CB"/>
          <w:sz w:val="16"/>
          <w:szCs w:val="16"/>
        </w:rPr>
        <w:t>07708480891</w:t>
      </w:r>
      <w:r w:rsidR="003F2B7B">
        <w:rPr>
          <w:rFonts w:ascii="Arial" w:hAnsi="Arial" w:cs="Arial"/>
          <w:color w:val="1074CB"/>
          <w:sz w:val="16"/>
          <w:szCs w:val="16"/>
        </w:rPr>
        <w:tab/>
        <w:t xml:space="preserve"> </w:t>
      </w:r>
      <w:hyperlink r:id="rId16" w:history="1">
        <w:r w:rsidR="003F2B7B" w:rsidRPr="00E66067">
          <w:rPr>
            <w:rStyle w:val="Hyperlink"/>
            <w:rFonts w:ascii="Arial" w:hAnsi="Arial" w:cs="Arial"/>
            <w:sz w:val="16"/>
            <w:szCs w:val="16"/>
          </w:rPr>
          <w:t>asmythe@smmt.co.uk</w:t>
        </w:r>
      </w:hyperlink>
      <w:r w:rsidR="003F2B7B">
        <w:rPr>
          <w:rFonts w:ascii="Arial" w:hAnsi="Arial" w:cs="Arial"/>
          <w:color w:val="1074CB"/>
          <w:sz w:val="16"/>
          <w:szCs w:val="16"/>
        </w:rPr>
        <w:t xml:space="preserve"> </w:t>
      </w:r>
      <w:r>
        <w:rPr>
          <w:rFonts w:ascii="Arial" w:hAnsi="Arial" w:cs="Arial"/>
          <w:color w:val="1074CB"/>
          <w:sz w:val="16"/>
          <w:szCs w:val="16"/>
          <w:u w:val="single"/>
        </w:rPr>
        <w:br/>
      </w:r>
      <w:r>
        <w:rPr>
          <w:rFonts w:ascii="Arial" w:hAnsi="Arial" w:cs="Arial"/>
          <w:color w:val="1074CB"/>
          <w:sz w:val="16"/>
          <w:szCs w:val="16"/>
        </w:rPr>
        <w:t xml:space="preserve">Emma Butcher </w:t>
      </w:r>
      <w:r>
        <w:rPr>
          <w:rFonts w:ascii="Arial" w:hAnsi="Arial" w:cs="Arial"/>
          <w:color w:val="1074CB"/>
        </w:rPr>
        <w:t xml:space="preserve">      </w:t>
      </w:r>
      <w:r>
        <w:rPr>
          <w:rFonts w:ascii="Arial" w:hAnsi="Arial" w:cs="Arial"/>
          <w:color w:val="1074CB"/>
          <w:sz w:val="16"/>
          <w:szCs w:val="16"/>
        </w:rPr>
        <w:t>                 07880 191825</w:t>
      </w:r>
      <w:r>
        <w:rPr>
          <w:rFonts w:ascii="Arial" w:hAnsi="Arial" w:cs="Arial"/>
          <w:color w:val="1074CB"/>
        </w:rPr>
        <w:t xml:space="preserve">       </w:t>
      </w:r>
      <w:hyperlink r:id="rId17" w:history="1">
        <w:r>
          <w:rPr>
            <w:rStyle w:val="Hyperlink"/>
            <w:rFonts w:ascii="Arial" w:hAnsi="Arial" w:cs="Arial"/>
            <w:color w:val="1074CB"/>
            <w:sz w:val="16"/>
            <w:szCs w:val="16"/>
          </w:rPr>
          <w:t>ebutcher@smmt.co.uk</w:t>
        </w:r>
      </w:hyperlink>
    </w:p>
    <w:sectPr w:rsidR="00BF2E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6EFC"/>
    <w:multiLevelType w:val="multilevel"/>
    <w:tmpl w:val="F0B88A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8F2"/>
    <w:rsid w:val="00106701"/>
    <w:rsid w:val="00135A7C"/>
    <w:rsid w:val="003718A9"/>
    <w:rsid w:val="003C1B17"/>
    <w:rsid w:val="003F2B7B"/>
    <w:rsid w:val="00465F0C"/>
    <w:rsid w:val="004721BD"/>
    <w:rsid w:val="004C6047"/>
    <w:rsid w:val="0051501C"/>
    <w:rsid w:val="00533B40"/>
    <w:rsid w:val="0055633F"/>
    <w:rsid w:val="005C0412"/>
    <w:rsid w:val="005F55AC"/>
    <w:rsid w:val="00604CB2"/>
    <w:rsid w:val="00607FCF"/>
    <w:rsid w:val="00625A20"/>
    <w:rsid w:val="006B5570"/>
    <w:rsid w:val="006D12AA"/>
    <w:rsid w:val="007A0B48"/>
    <w:rsid w:val="007D28BD"/>
    <w:rsid w:val="008B78F2"/>
    <w:rsid w:val="00975695"/>
    <w:rsid w:val="009D1DB0"/>
    <w:rsid w:val="009E3F22"/>
    <w:rsid w:val="00B15AA7"/>
    <w:rsid w:val="00B33D8D"/>
    <w:rsid w:val="00B43224"/>
    <w:rsid w:val="00B73195"/>
    <w:rsid w:val="00BF2E47"/>
    <w:rsid w:val="00D2426F"/>
    <w:rsid w:val="00D83CC2"/>
    <w:rsid w:val="00DD037B"/>
    <w:rsid w:val="00DF64A0"/>
    <w:rsid w:val="00E11B9F"/>
    <w:rsid w:val="00E163B6"/>
    <w:rsid w:val="00EF43B1"/>
    <w:rsid w:val="00F246C3"/>
    <w:rsid w:val="00F50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9C34"/>
  <w15:chartTrackingRefBased/>
  <w15:docId w15:val="{572DBC89-B2F7-4195-8F68-7C9A70112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8F2"/>
    <w:rPr>
      <w:rFonts w:ascii="Calibri" w:hAnsi="Calibri" w:cs="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8B78F2"/>
    <w:rPr>
      <w:color w:val="0563C1"/>
      <w:u w:val="single"/>
    </w:rPr>
  </w:style>
  <w:style w:type="character" w:styleId="CommentReference">
    <w:name w:val="annotation reference"/>
    <w:basedOn w:val="DefaultParagraphFont"/>
    <w:uiPriority w:val="99"/>
    <w:semiHidden/>
    <w:unhideWhenUsed/>
    <w:rsid w:val="00F50BBD"/>
    <w:rPr>
      <w:sz w:val="16"/>
      <w:szCs w:val="16"/>
    </w:rPr>
  </w:style>
  <w:style w:type="paragraph" w:styleId="CommentText">
    <w:name w:val="annotation text"/>
    <w:basedOn w:val="Normal"/>
    <w:link w:val="CommentTextChar"/>
    <w:uiPriority w:val="99"/>
    <w:unhideWhenUsed/>
    <w:rsid w:val="00F50BBD"/>
    <w:rPr>
      <w:sz w:val="20"/>
      <w:szCs w:val="20"/>
    </w:rPr>
  </w:style>
  <w:style w:type="character" w:customStyle="1" w:styleId="CommentTextChar">
    <w:name w:val="Comment Text Char"/>
    <w:basedOn w:val="DefaultParagraphFont"/>
    <w:link w:val="CommentText"/>
    <w:uiPriority w:val="99"/>
    <w:rsid w:val="00F50BBD"/>
    <w:rPr>
      <w:rFonts w:ascii="Calibri" w:hAnsi="Calibri" w:cs="Calibri"/>
    </w:rPr>
  </w:style>
  <w:style w:type="paragraph" w:styleId="CommentSubject">
    <w:name w:val="annotation subject"/>
    <w:basedOn w:val="CommentText"/>
    <w:next w:val="CommentText"/>
    <w:link w:val="CommentSubjectChar"/>
    <w:uiPriority w:val="99"/>
    <w:semiHidden/>
    <w:unhideWhenUsed/>
    <w:rsid w:val="00F50BBD"/>
    <w:rPr>
      <w:b/>
      <w:bCs/>
    </w:rPr>
  </w:style>
  <w:style w:type="character" w:customStyle="1" w:styleId="CommentSubjectChar">
    <w:name w:val="Comment Subject Char"/>
    <w:basedOn w:val="CommentTextChar"/>
    <w:link w:val="CommentSubject"/>
    <w:uiPriority w:val="99"/>
    <w:semiHidden/>
    <w:rsid w:val="00F50BBD"/>
    <w:rPr>
      <w:rFonts w:ascii="Calibri" w:hAnsi="Calibri" w:cs="Calibri"/>
      <w:b/>
      <w:bCs/>
    </w:rPr>
  </w:style>
  <w:style w:type="character" w:styleId="UnresolvedMention">
    <w:name w:val="Unresolved Mention"/>
    <w:basedOn w:val="DefaultParagraphFont"/>
    <w:uiPriority w:val="99"/>
    <w:semiHidden/>
    <w:unhideWhenUsed/>
    <w:rsid w:val="003F2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02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boley@smmt.co.u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mauerhoff@smmt.co.uk" TargetMode="External"/><Relationship Id="rId17" Type="http://schemas.openxmlformats.org/officeDocument/2006/relationships/hyperlink" Target="mailto:ebutcher@smmt.co.uk" TargetMode="External"/><Relationship Id="rId2" Type="http://schemas.openxmlformats.org/officeDocument/2006/relationships/styles" Target="styles.xml"/><Relationship Id="rId16" Type="http://schemas.openxmlformats.org/officeDocument/2006/relationships/hyperlink" Target="mailto:asmythe@smmt.co.uk" TargetMode="External"/><Relationship Id="rId1" Type="http://schemas.openxmlformats.org/officeDocument/2006/relationships/numbering" Target="numbering.xml"/><Relationship Id="rId6" Type="http://schemas.openxmlformats.org/officeDocument/2006/relationships/hyperlink" Target="https://linkprotect.cudasvc.com/url?a=http%3a%2f%2fclick.agilitypr.delivery%2fls%2fclick%3fupn%3du001.HWzSVswrZNpvpa6B-2FHxTldkC2rY1lv7BRUTd1BHTs7dler7ndKFnqj9a0KEky3cG3-2Fcb6igtvd38oyBWHswDClw0aDOGhSrzQ-2FRwrarhNdKmiNISrqfXeNc5Lm5DvUFCYifVlqdVBYTOy-2FXa08dt7A-3D-3D_6Ud_lBcQgOc4xsfzQhz0QCOGqBC7AwZ0c1tito8UXKMqYslYVSAUctDwC2tB9q9jwy45sL3FgcyI0xyRDePDuH8y0ThdYsR-2BCuUQOqQPYt53UMpEcXIUfNaaQfNQezLMWui-2FAMSwETr771FuzzvMA6b4yHW6-2BTB1A4qrQrBAEBXl-2BH-2FeWyd9Mah-2FM6-2FPEAIba-2FGdzjHzZiaGT9DO0GoOAldQxwucvm87TD-2BYDqWUt-2BYMxEKVfKSh99590sz2-2B4AwIHm7p-2FR3UMBzLzx0ucrOOSnzsC8i7PKeKu8bvmX46Ym0S06YrnjIIziv2Enax2DUx-2BWVIH3Y-2FliKQwhIqpfRJTrDGM5OGlz0DBbVnPM96EkOB3gXwVtbpw3iRRw3-2Bhp98YPr8f5tf07H1VH1Jw-2FeSr3SRg-3D-3D&amp;c=E,1,RZHYPXfmF58YvpTXksvinu5RpymuGl3X77PjmHf_ZrZEPw5sRhG4YSIYgTHP6CvzlX03Kwv7l_xI_C2CrY5-La2kjHpsTPkWR5KDHQL88ZC_yskuqUAYgcGSmw,,&amp;typo=1" TargetMode="External"/><Relationship Id="rId11"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5" Type="http://schemas.openxmlformats.org/officeDocument/2006/relationships/hyperlink" Target="https://www.dropbox.com/scl/fo/qfinqim02l07hrt4p03ya/AELf4mXo4LUUxa2piExdeaA?rlkey=i9kh8gsxkqjggngvbt50s4o2m&amp;st=yxu38ifk&amp;dl=0" TargetMode="External"/><Relationship Id="rId15" Type="http://schemas.openxmlformats.org/officeDocument/2006/relationships/hyperlink" Target="mailto:sclarke@smmt.co.uk"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rgibbs@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10</cp:revision>
  <dcterms:created xsi:type="dcterms:W3CDTF">2024-11-13T13:36:00Z</dcterms:created>
  <dcterms:modified xsi:type="dcterms:W3CDTF">2024-11-14T09:22:00Z</dcterms:modified>
</cp:coreProperties>
</file>